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26276" w14:textId="059DAC5B" w:rsidR="00E83508" w:rsidRPr="005358EC" w:rsidRDefault="000C6D4C" w:rsidP="005358EC">
      <w:r w:rsidRPr="005358EC">
        <w:rPr>
          <w:noProof/>
        </w:rPr>
        <w:drawing>
          <wp:anchor distT="0" distB="0" distL="114300" distR="114300" simplePos="0" relativeHeight="251658245" behindDoc="1" locked="0" layoutInCell="1" allowOverlap="1" wp14:anchorId="0AA8ED79" wp14:editId="245A9D29">
            <wp:simplePos x="0" y="0"/>
            <wp:positionH relativeFrom="page">
              <wp:align>right</wp:align>
            </wp:positionH>
            <wp:positionV relativeFrom="paragraph">
              <wp:posOffset>-912495</wp:posOffset>
            </wp:positionV>
            <wp:extent cx="10692764" cy="6903720"/>
            <wp:effectExtent l="0" t="0" r="0" b="0"/>
            <wp:wrapNone/>
            <wp:docPr id="2" name="Picture 2" descr="A picture containing fis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F2021_module-cover.png"/>
                    <pic:cNvPicPr/>
                  </pic:nvPicPr>
                  <pic:blipFill rotWithShape="1">
                    <a:blip r:embed="rId11" cstate="print">
                      <a:extLst>
                        <a:ext uri="{28A0092B-C50C-407E-A947-70E740481C1C}">
                          <a14:useLocalDpi xmlns:a14="http://schemas.microsoft.com/office/drawing/2010/main" val="0"/>
                        </a:ext>
                      </a:extLst>
                    </a:blip>
                    <a:srcRect b="9407"/>
                    <a:stretch/>
                  </pic:blipFill>
                  <pic:spPr bwMode="auto">
                    <a:xfrm>
                      <a:off x="0" y="0"/>
                      <a:ext cx="10692764" cy="6903720"/>
                    </a:xfrm>
                    <a:prstGeom prst="rect">
                      <a:avLst/>
                    </a:prstGeom>
                    <a:ln>
                      <a:noFill/>
                    </a:ln>
                    <a:extLst>
                      <a:ext uri="{53640926-AAD7-44d8-BBD7-CCE9431645EC}">
                        <a14:shadowObscured xmlns:a14="http://schemas.microsoft.com/office/drawing/2010/main" xmlns="" xmlns:mo="http://schemas.microsoft.com/office/mac/office/2008/main" xmlns:mv="urn:schemas-microsoft-com:mac:vml" xmlns:o="urn:schemas-microsoft-com:office:office" xmlns:v="urn:schemas-microsoft-com:vml" xmlns:w10="urn:schemas-microsoft-com:office:word" xmlns:w="http://schemas.openxmlformats.org/wordprocessingml/2006/main" xmlns:arto="http://schemas.microsoft.com/office/word/2006/arto"/>
                      </a:ext>
                    </a:extLst>
                  </pic:spPr>
                </pic:pic>
              </a:graphicData>
            </a:graphic>
            <wp14:sizeRelH relativeFrom="page">
              <wp14:pctWidth>0</wp14:pctWidth>
            </wp14:sizeRelH>
            <wp14:sizeRelV relativeFrom="page">
              <wp14:pctHeight>0</wp14:pctHeight>
            </wp14:sizeRelV>
          </wp:anchor>
        </w:drawing>
      </w:r>
      <w:r w:rsidR="00B50385" w:rsidRPr="005358EC">
        <w:rPr>
          <w:noProof/>
        </w:rPr>
        <w:drawing>
          <wp:anchor distT="0" distB="0" distL="114300" distR="114300" simplePos="0" relativeHeight="251658244" behindDoc="0" locked="0" layoutInCell="1" allowOverlap="1" wp14:anchorId="2DEDE611" wp14:editId="7F2AD27E">
            <wp:simplePos x="0" y="0"/>
            <wp:positionH relativeFrom="margin">
              <wp:align>left</wp:align>
            </wp:positionH>
            <wp:positionV relativeFrom="paragraph">
              <wp:posOffset>0</wp:posOffset>
            </wp:positionV>
            <wp:extent cx="1971675" cy="428825"/>
            <wp:effectExtent l="0" t="0" r="0" b="9525"/>
            <wp:wrapNone/>
            <wp:docPr id="5" name="Picture 5"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I-White-V1_big.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71675" cy="428825"/>
                    </a:xfrm>
                    <a:prstGeom prst="rect">
                      <a:avLst/>
                    </a:prstGeom>
                  </pic:spPr>
                </pic:pic>
              </a:graphicData>
            </a:graphic>
            <wp14:sizeRelH relativeFrom="page">
              <wp14:pctWidth>0</wp14:pctWidth>
            </wp14:sizeRelH>
            <wp14:sizeRelV relativeFrom="page">
              <wp14:pctHeight>0</wp14:pctHeight>
            </wp14:sizeRelV>
          </wp:anchor>
        </w:drawing>
      </w:r>
    </w:p>
    <w:p w14:paraId="24ABA24B" w14:textId="77777777" w:rsidR="0094476A" w:rsidRPr="00D77E82" w:rsidRDefault="0094476A" w:rsidP="00D06751">
      <w:pPr>
        <w:topLinePunct/>
      </w:pPr>
    </w:p>
    <w:p w14:paraId="178804F6" w14:textId="3DE80043" w:rsidR="00F573C1" w:rsidRPr="00D77E82" w:rsidRDefault="00F573C1" w:rsidP="00D06751">
      <w:pPr>
        <w:topLinePunct/>
      </w:pPr>
    </w:p>
    <w:p w14:paraId="58331EC4" w14:textId="6EE338DF" w:rsidR="00F573C1" w:rsidRPr="00D77E82" w:rsidRDefault="00F573C1" w:rsidP="00D06751">
      <w:pPr>
        <w:topLinePunct/>
      </w:pPr>
    </w:p>
    <w:p w14:paraId="7A2FB72C" w14:textId="27424E2D" w:rsidR="00B50385" w:rsidRPr="00D77E82" w:rsidRDefault="00B50385" w:rsidP="00D06751">
      <w:pPr>
        <w:tabs>
          <w:tab w:val="center" w:pos="6848"/>
        </w:tabs>
        <w:topLinePunct/>
        <w:spacing w:after="160" w:line="259" w:lineRule="auto"/>
      </w:pPr>
    </w:p>
    <w:p w14:paraId="07C567F8" w14:textId="0D5B85B1" w:rsidR="00B50385" w:rsidRPr="00D77E82" w:rsidRDefault="00B50385" w:rsidP="00D06751">
      <w:pPr>
        <w:tabs>
          <w:tab w:val="center" w:pos="6848"/>
        </w:tabs>
        <w:topLinePunct/>
        <w:spacing w:after="160" w:line="259" w:lineRule="auto"/>
        <w:jc w:val="center"/>
      </w:pPr>
    </w:p>
    <w:p w14:paraId="2CFBE423" w14:textId="4EFE8FE9" w:rsidR="003C6C9C" w:rsidRPr="00D77E82" w:rsidRDefault="0095439D" w:rsidP="00732285">
      <w:bookmarkStart w:id="0" w:name="_Toc124339724"/>
      <w:r w:rsidRPr="00D77E82">
        <w:rPr>
          <w:noProof/>
          <w:lang w:val="ja-JP" w:bidi="ja-JP"/>
        </w:rPr>
        <mc:AlternateContent>
          <mc:Choice Requires="wps">
            <w:drawing>
              <wp:anchor distT="45720" distB="45720" distL="114300" distR="114300" simplePos="0" relativeHeight="251658242" behindDoc="0" locked="0" layoutInCell="1" allowOverlap="1" wp14:anchorId="0D4024DD" wp14:editId="5A9E5F87">
                <wp:simplePos x="0" y="0"/>
                <wp:positionH relativeFrom="margin">
                  <wp:align>left</wp:align>
                </wp:positionH>
                <wp:positionV relativeFrom="paragraph">
                  <wp:posOffset>3503295</wp:posOffset>
                </wp:positionV>
                <wp:extent cx="4477110" cy="23241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7110" cy="232410"/>
                        </a:xfrm>
                        <a:prstGeom prst="rect">
                          <a:avLst/>
                        </a:prstGeom>
                        <a:noFill/>
                        <a:ln w="9525">
                          <a:noFill/>
                          <a:miter lim="800000"/>
                          <a:headEnd/>
                          <a:tailEnd/>
                        </a:ln>
                      </wps:spPr>
                      <wps:txbx>
                        <w:txbxContent>
                          <w:p w14:paraId="739E359F" w14:textId="2071916A" w:rsidR="00795E68" w:rsidRPr="004D7D84" w:rsidRDefault="003824E0">
                            <w:pPr>
                              <w:rPr>
                                <w:color w:val="FFFFFF" w:themeColor="background1"/>
                                <w:sz w:val="16"/>
                                <w:szCs w:val="16"/>
                              </w:rPr>
                            </w:pPr>
                            <w:r w:rsidRPr="004D7D84">
                              <w:rPr>
                                <w:color w:val="FFFFFF" w:themeColor="background1"/>
                                <w:sz w:val="16"/>
                                <w:szCs w:val="16"/>
                                <w:lang w:val="ja-JP" w:bidi="ja-JP"/>
                              </w:rPr>
                              <w:t>最終改訂日：</w:t>
                            </w:r>
                            <w:r w:rsidRPr="004D7D84">
                              <w:rPr>
                                <w:color w:val="FFFFFF" w:themeColor="background1"/>
                                <w:sz w:val="16"/>
                                <w:szCs w:val="16"/>
                                <w:lang w:val="ja-JP" w:bidi="ja-JP"/>
                              </w:rPr>
                              <w:t>202</w:t>
                            </w:r>
                            <w:r w:rsidR="00991AE7">
                              <w:rPr>
                                <w:color w:val="FFFFFF" w:themeColor="background1"/>
                                <w:sz w:val="16"/>
                                <w:szCs w:val="16"/>
                                <w:lang w:val="ja-JP" w:bidi="ja-JP"/>
                              </w:rPr>
                              <w:t>3</w:t>
                            </w:r>
                            <w:r w:rsidRPr="004D7D84">
                              <w:rPr>
                                <w:color w:val="FFFFFF" w:themeColor="background1"/>
                                <w:sz w:val="16"/>
                                <w:szCs w:val="16"/>
                                <w:lang w:val="ja-JP" w:bidi="ja-JP"/>
                              </w:rPr>
                              <w:t>年</w:t>
                            </w:r>
                            <w:r w:rsidR="00B40E17">
                              <w:rPr>
                                <w:color w:val="FFFFFF" w:themeColor="background1"/>
                                <w:sz w:val="16"/>
                                <w:szCs w:val="16"/>
                                <w:lang w:val="ja-JP" w:bidi="ja-JP"/>
                              </w:rPr>
                              <w:t>4</w:t>
                            </w:r>
                            <w:r w:rsidRPr="004D7D84">
                              <w:rPr>
                                <w:color w:val="FFFFFF" w:themeColor="background1"/>
                                <w:sz w:val="16"/>
                                <w:szCs w:val="16"/>
                                <w:lang w:val="ja-JP" w:bidi="ja-JP"/>
                              </w:rPr>
                              <w:t>月</w:t>
                            </w:r>
                            <w:r w:rsidRPr="004D7D84">
                              <w:rPr>
                                <w:color w:val="FFFFFF" w:themeColor="background1"/>
                                <w:sz w:val="16"/>
                                <w:szCs w:val="16"/>
                                <w:lang w:val="ja-JP" w:bidi="ja-JP"/>
                              </w:rPr>
                              <w:t>1</w:t>
                            </w:r>
                            <w:r w:rsidR="00B40E17">
                              <w:rPr>
                                <w:color w:val="FFFFFF" w:themeColor="background1"/>
                                <w:sz w:val="16"/>
                                <w:szCs w:val="16"/>
                                <w:lang w:val="ja-JP" w:bidi="ja-JP"/>
                              </w:rPr>
                              <w:t>4</w:t>
                            </w:r>
                            <w:r w:rsidRPr="004D7D84">
                              <w:rPr>
                                <w:color w:val="FFFFFF" w:themeColor="background1"/>
                                <w:sz w:val="16"/>
                                <w:szCs w:val="16"/>
                                <w:lang w:val="ja-JP" w:bidi="ja-JP"/>
                              </w:rPr>
                              <w:t>日</w:t>
                            </w:r>
                            <w:r w:rsidRPr="004D7D84">
                              <w:rPr>
                                <w:color w:val="FFFFFF" w:themeColor="background1"/>
                                <w:sz w:val="16"/>
                                <w:szCs w:val="16"/>
                                <w:lang w:val="ja-JP" w:bidi="ja-JP"/>
                              </w:rPr>
                              <w:br/>
                            </w:r>
                            <w:r w:rsidRPr="004D7D84">
                              <w:rPr>
                                <w:color w:val="FFFFFF" w:themeColor="background1"/>
                                <w:sz w:val="16"/>
                                <w:szCs w:val="16"/>
                                <w:lang w:val="ja-JP" w:bidi="ja-JP"/>
                              </w:rPr>
                              <w:t>本資料は日本語参考訳です。英語の</w:t>
                            </w:r>
                            <w:r w:rsidRPr="004D7D84">
                              <w:rPr>
                                <w:color w:val="FFFFFF" w:themeColor="background1"/>
                                <w:sz w:val="16"/>
                                <w:szCs w:val="16"/>
                                <w:lang w:val="ja-JP" w:bidi="ja-JP"/>
                              </w:rPr>
                              <w:t>PRI REPORTING FRAMEWORK</w:t>
                            </w:r>
                            <w:r w:rsidRPr="004D7D84">
                              <w:rPr>
                                <w:color w:val="FFFFFF" w:themeColor="background1"/>
                                <w:sz w:val="16"/>
                                <w:szCs w:val="16"/>
                                <w:lang w:val="ja-JP" w:bidi="ja-JP"/>
                              </w:rPr>
                              <w:t>も併せてご確認ください。日本語版と英語版で相違が生じている場合には、英語版の内容が優先します。</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D4024DD" id="_x0000_t202" coordsize="21600,21600" o:spt="202" path="m,l,21600r21600,l21600,xe">
                <v:stroke joinstyle="miter"/>
                <v:path gradientshapeok="t" o:connecttype="rect"/>
              </v:shapetype>
              <v:shape id="Text Box 2" o:spid="_x0000_s1026" type="#_x0000_t202" style="position:absolute;margin-left:0;margin-top:275.85pt;width:352.55pt;height:18.3pt;z-index:25165824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" filled="f" stroked="f">
                <v:textbox style="mso-fit-shape-to-text:t">
                  <w:txbxContent>
                    <w:p w14:paraId="739E359F" w14:textId="2071916A" w:rsidR="00795E68" w:rsidRPr="004D7D84" w:rsidRDefault="003824E0">
                      <w:pPr>
                        <w:rPr>
                          <w:color w:val="FFFFFF" w:themeColor="background1"/>
                          <w:sz w:val="16"/>
                          <w:szCs w:val="16"/>
                        </w:rPr>
                      </w:pPr>
                      <w:r w:rsidRPr="004D7D84">
                        <w:rPr>
                          <w:color w:val="FFFFFF" w:themeColor="background1"/>
                          <w:sz w:val="16"/>
                          <w:szCs w:val="16"/>
                          <w:lang w:val="ja-JP" w:bidi="ja-JP"/>
                        </w:rPr>
                        <w:t>最終改訂日：</w:t>
                      </w:r>
                      <w:r w:rsidRPr="004D7D84">
                        <w:rPr>
                          <w:color w:val="FFFFFF" w:themeColor="background1"/>
                          <w:sz w:val="16"/>
                          <w:szCs w:val="16"/>
                          <w:lang w:val="ja-JP" w:bidi="ja-JP"/>
                        </w:rPr>
                        <w:t>202</w:t>
                      </w:r>
                      <w:r w:rsidR="00991AE7">
                        <w:rPr>
                          <w:color w:val="FFFFFF" w:themeColor="background1"/>
                          <w:sz w:val="16"/>
                          <w:szCs w:val="16"/>
                          <w:lang w:val="ja-JP" w:bidi="ja-JP"/>
                        </w:rPr>
                        <w:t>3</w:t>
                      </w:r>
                      <w:r w:rsidRPr="004D7D84">
                        <w:rPr>
                          <w:color w:val="FFFFFF" w:themeColor="background1"/>
                          <w:sz w:val="16"/>
                          <w:szCs w:val="16"/>
                          <w:lang w:val="ja-JP" w:bidi="ja-JP"/>
                        </w:rPr>
                        <w:t>年</w:t>
                      </w:r>
                      <w:r w:rsidR="00B40E17">
                        <w:rPr>
                          <w:color w:val="FFFFFF" w:themeColor="background1"/>
                          <w:sz w:val="16"/>
                          <w:szCs w:val="16"/>
                          <w:lang w:val="ja-JP" w:bidi="ja-JP"/>
                        </w:rPr>
                        <w:t>4</w:t>
                      </w:r>
                      <w:r w:rsidRPr="004D7D84">
                        <w:rPr>
                          <w:color w:val="FFFFFF" w:themeColor="background1"/>
                          <w:sz w:val="16"/>
                          <w:szCs w:val="16"/>
                          <w:lang w:val="ja-JP" w:bidi="ja-JP"/>
                        </w:rPr>
                        <w:t>月</w:t>
                      </w:r>
                      <w:r w:rsidRPr="004D7D84">
                        <w:rPr>
                          <w:color w:val="FFFFFF" w:themeColor="background1"/>
                          <w:sz w:val="16"/>
                          <w:szCs w:val="16"/>
                          <w:lang w:val="ja-JP" w:bidi="ja-JP"/>
                        </w:rPr>
                        <w:t>1</w:t>
                      </w:r>
                      <w:r w:rsidR="00B40E17">
                        <w:rPr>
                          <w:color w:val="FFFFFF" w:themeColor="background1"/>
                          <w:sz w:val="16"/>
                          <w:szCs w:val="16"/>
                          <w:lang w:val="ja-JP" w:bidi="ja-JP"/>
                        </w:rPr>
                        <w:t>4</w:t>
                      </w:r>
                      <w:r w:rsidRPr="004D7D84">
                        <w:rPr>
                          <w:color w:val="FFFFFF" w:themeColor="background1"/>
                          <w:sz w:val="16"/>
                          <w:szCs w:val="16"/>
                          <w:lang w:val="ja-JP" w:bidi="ja-JP"/>
                        </w:rPr>
                        <w:t>日</w:t>
                      </w:r>
                      <w:r w:rsidRPr="004D7D84">
                        <w:rPr>
                          <w:color w:val="FFFFFF" w:themeColor="background1"/>
                          <w:sz w:val="16"/>
                          <w:szCs w:val="16"/>
                          <w:lang w:val="ja-JP" w:bidi="ja-JP"/>
                        </w:rPr>
                        <w:br/>
                      </w:r>
                      <w:r w:rsidRPr="004D7D84">
                        <w:rPr>
                          <w:color w:val="FFFFFF" w:themeColor="background1"/>
                          <w:sz w:val="16"/>
                          <w:szCs w:val="16"/>
                          <w:lang w:val="ja-JP" w:bidi="ja-JP"/>
                        </w:rPr>
                        <w:t>本資料は日本語参考訳です。英語の</w:t>
                      </w:r>
                      <w:r w:rsidRPr="004D7D84">
                        <w:rPr>
                          <w:color w:val="FFFFFF" w:themeColor="background1"/>
                          <w:sz w:val="16"/>
                          <w:szCs w:val="16"/>
                          <w:lang w:val="ja-JP" w:bidi="ja-JP"/>
                        </w:rPr>
                        <w:t>PRI REPORTING FRAMEWORK</w:t>
                      </w:r>
                      <w:r w:rsidRPr="004D7D84">
                        <w:rPr>
                          <w:color w:val="FFFFFF" w:themeColor="background1"/>
                          <w:sz w:val="16"/>
                          <w:szCs w:val="16"/>
                          <w:lang w:val="ja-JP" w:bidi="ja-JP"/>
                        </w:rPr>
                        <w:t>も併せてご確認ください。日本語版と英語版で相違が生じている場合には、英語版の内容が優先します。</w:t>
                      </w:r>
                    </w:p>
                  </w:txbxContent>
                </v:textbox>
                <w10:wrap anchorx="margin"/>
              </v:shape>
            </w:pict>
          </mc:Fallback>
        </mc:AlternateContent>
      </w:r>
      <w:r w:rsidR="006F3D4B" w:rsidRPr="00D77E82">
        <w:rPr>
          <w:noProof/>
          <w:lang w:val="ja-JP" w:bidi="ja-JP"/>
        </w:rPr>
        <mc:AlternateContent>
          <mc:Choice Requires="wps">
            <w:drawing>
              <wp:anchor distT="45720" distB="45720" distL="114300" distR="114300" simplePos="0" relativeHeight="251658243" behindDoc="0" locked="0" layoutInCell="1" allowOverlap="1" wp14:anchorId="4FD7B478" wp14:editId="3F94DCA2">
                <wp:simplePos x="0" y="0"/>
                <wp:positionH relativeFrom="margin">
                  <wp:posOffset>-2403</wp:posOffset>
                </wp:positionH>
                <wp:positionV relativeFrom="paragraph">
                  <wp:posOffset>1234026</wp:posOffset>
                </wp:positionV>
                <wp:extent cx="6527800" cy="805180"/>
                <wp:effectExtent l="0" t="0" r="0" b="635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7800" cy="805180"/>
                        </a:xfrm>
                        <a:prstGeom prst="rect">
                          <a:avLst/>
                        </a:prstGeom>
                        <a:noFill/>
                        <a:ln w="9525">
                          <a:noFill/>
                          <a:miter lim="800000"/>
                          <a:headEnd/>
                          <a:tailEnd/>
                        </a:ln>
                      </wps:spPr>
                      <wps:txbx>
                        <w:txbxContent>
                          <w:p w14:paraId="411EFB90" w14:textId="1910BC60" w:rsidR="00795E68" w:rsidRPr="00C85AAC" w:rsidRDefault="00182DD3" w:rsidP="00C85AAC">
                            <w:pPr>
                              <w:pBdr>
                                <w:bottom w:val="single" w:sz="4" w:space="1" w:color="00B0F0"/>
                              </w:pBdr>
                              <w:rPr>
                                <w:b/>
                                <w:bCs/>
                                <w:color w:val="00B0F0"/>
                                <w:sz w:val="48"/>
                                <w:szCs w:val="48"/>
                                <w:lang w:val="en-US"/>
                              </w:rPr>
                            </w:pPr>
                            <w:r>
                              <w:rPr>
                                <w:b/>
                                <w:color w:val="00B0F0"/>
                                <w:sz w:val="48"/>
                                <w:szCs w:val="48"/>
                                <w:lang w:val="ja-JP" w:bidi="ja-JP"/>
                              </w:rPr>
                              <w:t>信頼醸成措置</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FD7B478" id="_x0000_s1027" type="#_x0000_t202" style="position:absolute;margin-left:-.2pt;margin-top:97.15pt;width:514pt;height:63.4pt;z-index:251658243;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" filled="f" stroked="f">
                <v:textbox style="mso-fit-shape-to-text:t">
                  <w:txbxContent>
                    <w:p w14:paraId="411EFB90" w14:textId="1910BC60" w:rsidR="00795E68" w:rsidRPr="00C85AAC" w:rsidRDefault="00182DD3" w:rsidP="00C85AAC">
                      <w:pPr>
                        <w:pBdr>
                          <w:bottom w:val="single" w:sz="4" w:space="1" w:color="00B0F0"/>
                        </w:pBdr>
                        <w:rPr>
                          <w:b/>
                          <w:bCs/>
                          <w:color w:val="00B0F0"/>
                          <w:sz w:val="48"/>
                          <w:szCs w:val="48"/>
                          <w:lang w:val="en-US"/>
                        </w:rPr>
                      </w:pPr>
                      <w:r>
                        <w:rPr>
                          <w:b/>
                          <w:color w:val="00B0F0"/>
                          <w:sz w:val="48"/>
                          <w:szCs w:val="48"/>
                          <w:lang w:val="ja-JP" w:bidi="ja-JP"/>
                        </w:rPr>
                        <w:t>信頼醸成措置</w:t>
                      </w:r>
                    </w:p>
                  </w:txbxContent>
                </v:textbox>
                <w10:wrap anchorx="margin"/>
              </v:shape>
            </w:pict>
          </mc:Fallback>
        </mc:AlternateContent>
      </w:r>
      <w:r w:rsidR="008B5995" w:rsidRPr="00D77E82">
        <w:rPr>
          <w:noProof/>
          <w:lang w:val="ja-JP" w:bidi="ja-JP"/>
        </w:rPr>
        <mc:AlternateContent>
          <mc:Choice Requires="wps">
            <w:drawing>
              <wp:anchor distT="45720" distB="45720" distL="114300" distR="114300" simplePos="0" relativeHeight="251658241" behindDoc="0" locked="0" layoutInCell="1" allowOverlap="1" wp14:anchorId="64522051" wp14:editId="65CF74FB">
                <wp:simplePos x="0" y="0"/>
                <wp:positionH relativeFrom="margin">
                  <wp:posOffset>0</wp:posOffset>
                </wp:positionH>
                <wp:positionV relativeFrom="paragraph">
                  <wp:posOffset>855345</wp:posOffset>
                </wp:positionV>
                <wp:extent cx="5705475" cy="26543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5475" cy="265430"/>
                        </a:xfrm>
                        <a:prstGeom prst="rect">
                          <a:avLst/>
                        </a:prstGeom>
                        <a:noFill/>
                        <a:ln w="9525">
                          <a:noFill/>
                          <a:miter lim="800000"/>
                          <a:headEnd/>
                          <a:tailEnd/>
                        </a:ln>
                      </wps:spPr>
                      <wps:txbx>
                        <w:txbxContent>
                          <w:p w14:paraId="3FF8A212" w14:textId="1A9F2CF9" w:rsidR="00795E68" w:rsidRPr="00B50385" w:rsidRDefault="00795E68" w:rsidP="00932DAB">
                            <w:pPr>
                              <w:rPr>
                                <w:b/>
                                <w:bCs/>
                                <w:color w:val="FFFFFF" w:themeColor="background1"/>
                              </w:rPr>
                            </w:pPr>
                            <w:r w:rsidRPr="00B50385">
                              <w:rPr>
                                <w:b/>
                                <w:color w:val="FFFFFF" w:themeColor="background1"/>
                                <w:lang w:val="ja-JP" w:bidi="ja-JP"/>
                              </w:rPr>
                              <w:t>PRI</w:t>
                            </w:r>
                            <w:r w:rsidRPr="00B50385">
                              <w:rPr>
                                <w:b/>
                                <w:color w:val="FFFFFF" w:themeColor="background1"/>
                                <w:lang w:val="ja-JP" w:bidi="ja-JP"/>
                              </w:rPr>
                              <w:t>報告フレームワーク</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4522051" id="_x0000_s1028" type="#_x0000_t202" style="position:absolute;margin-left:0;margin-top:67.35pt;width:449.25pt;height:20.9pt;z-index:251658241;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" filled="f" stroked="f">
                <v:textbox style="mso-fit-shape-to-text:t">
                  <w:txbxContent>
                    <w:p w14:paraId="3FF8A212" w14:textId="1A9F2CF9" w:rsidR="00795E68" w:rsidRPr="00B50385" w:rsidRDefault="00795E68" w:rsidP="00932DAB">
                      <w:pPr>
                        <w:rPr>
                          <w:b/>
                          <w:bCs/>
                          <w:color w:val="FFFFFF" w:themeColor="background1"/>
                        </w:rPr>
                      </w:pPr>
                      <w:r w:rsidRPr="00B50385">
                        <w:rPr>
                          <w:b/>
                          <w:color w:val="FFFFFF" w:themeColor="background1"/>
                          <w:lang w:val="ja-JP" w:bidi="ja-JP"/>
                        </w:rPr>
                        <w:t>PRI</w:t>
                      </w:r>
                      <w:r w:rsidRPr="00B50385">
                        <w:rPr>
                          <w:b/>
                          <w:color w:val="FFFFFF" w:themeColor="background1"/>
                          <w:lang w:val="ja-JP" w:bidi="ja-JP"/>
                        </w:rPr>
                        <w:t>報告フレームワーク</w:t>
                      </w:r>
                    </w:p>
                  </w:txbxContent>
                </v:textbox>
                <w10:wrap anchorx="margin"/>
              </v:shape>
            </w:pict>
          </mc:Fallback>
        </mc:AlternateContent>
      </w:r>
      <w:r w:rsidR="008B5995" w:rsidRPr="00D77E82">
        <w:rPr>
          <w:noProof/>
          <w:lang w:val="ja-JP" w:bidi="ja-JP"/>
        </w:rPr>
        <mc:AlternateContent>
          <mc:Choice Requires="wps">
            <w:drawing>
              <wp:anchor distT="45720" distB="45720" distL="114300" distR="114300" simplePos="0" relativeHeight="251658240" behindDoc="0" locked="0" layoutInCell="1" allowOverlap="1" wp14:anchorId="17F40AD2" wp14:editId="6091053F">
                <wp:simplePos x="0" y="0"/>
                <wp:positionH relativeFrom="margin">
                  <wp:posOffset>0</wp:posOffset>
                </wp:positionH>
                <wp:positionV relativeFrom="paragraph">
                  <wp:posOffset>1845945</wp:posOffset>
                </wp:positionV>
                <wp:extent cx="4200525" cy="2984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0525" cy="298450"/>
                        </a:xfrm>
                        <a:prstGeom prst="rect">
                          <a:avLst/>
                        </a:prstGeom>
                        <a:noFill/>
                        <a:ln w="9525">
                          <a:noFill/>
                          <a:miter lim="800000"/>
                          <a:headEnd/>
                          <a:tailEnd/>
                        </a:ln>
                      </wps:spPr>
                      <wps:txbx>
                        <w:txbxContent>
                          <w:p w14:paraId="754EB771" w14:textId="32177802" w:rsidR="00795E68" w:rsidRPr="007D00B6" w:rsidRDefault="008472E2" w:rsidP="00290DD4">
                            <w:r w:rsidRPr="00290DD4">
                              <w:rPr>
                                <w:b/>
                                <w:color w:val="0070C0"/>
                                <w:sz w:val="24"/>
                                <w:szCs w:val="24"/>
                                <w:lang w:val="ja-JP" w:bidi="ja-JP"/>
                              </w:rPr>
                              <w:t>2023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7F40AD2" id="_x0000_s1029" type="#_x0000_t202" style="position:absolute;margin-left:0;margin-top:145.35pt;width:330.75pt;height:23.5pt;z-index:251658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" filled="f" stroked="f">
                <v:textbox style="mso-fit-shape-to-text:t">
                  <w:txbxContent>
                    <w:p w14:paraId="754EB771" w14:textId="32177802" w:rsidR="00795E68" w:rsidRPr="007D00B6" w:rsidRDefault="008472E2" w:rsidP="00290DD4">
                      <w:r w:rsidRPr="00290DD4">
                        <w:rPr>
                          <w:b/>
                          <w:color w:val="0070C0"/>
                          <w:sz w:val="24"/>
                          <w:szCs w:val="24"/>
                          <w:lang w:val="ja-JP" w:bidi="ja-JP"/>
                        </w:rPr>
                        <w:t>2023</w:t>
                      </w:r>
                    </w:p>
                  </w:txbxContent>
                </v:textbox>
                <w10:wrap anchorx="margin"/>
              </v:shape>
            </w:pict>
          </mc:Fallback>
        </mc:AlternateContent>
      </w:r>
      <w:bookmarkEnd w:id="0"/>
      <w:r w:rsidR="00AF407C" w:rsidRPr="00D77E82">
        <w:rPr>
          <w:lang w:val="ja-JP" w:bidi="ja-JP"/>
        </w:rPr>
        <w:br w:type="page"/>
      </w:r>
    </w:p>
    <w:p w14:paraId="3674BAA5" w14:textId="62E70DD1" w:rsidR="00AF407C" w:rsidRPr="00D77E82" w:rsidRDefault="000F3CF4" w:rsidP="00D06751">
      <w:pPr>
        <w:tabs>
          <w:tab w:val="right" w:pos="8789"/>
          <w:tab w:val="left" w:pos="8931"/>
        </w:tabs>
        <w:topLinePunct/>
        <w:rPr>
          <w:rFonts w:cs="Arial"/>
          <w:color w:val="2F5496"/>
          <w:szCs w:val="40"/>
        </w:rPr>
      </w:pPr>
      <w:r w:rsidRPr="00D77E82">
        <w:rPr>
          <w:rFonts w:cs="Arial"/>
          <w:color w:val="2F5496"/>
          <w:sz w:val="40"/>
          <w:szCs w:val="40"/>
          <w:lang w:val="ja-JP" w:bidi="ja-JP"/>
        </w:rPr>
        <w:lastRenderedPageBreak/>
        <w:t>目次</w:t>
      </w:r>
    </w:p>
    <w:p w14:paraId="50612EF1" w14:textId="3B52B196" w:rsidR="000F3CF4" w:rsidRPr="00D77E82" w:rsidRDefault="000F3CF4" w:rsidP="00D06751">
      <w:pPr>
        <w:topLinePunct/>
      </w:pPr>
    </w:p>
    <w:p w14:paraId="36DB7E40" w14:textId="547C95FD" w:rsidR="00FB39CA" w:rsidRDefault="00AE3157">
      <w:pPr>
        <w:pStyle w:val="TOC1"/>
        <w:rPr>
          <w:rFonts w:asciiTheme="minorHAnsi" w:eastAsiaTheme="minorEastAsia" w:hAnsiTheme="minorHAnsi" w:cstheme="minorBidi"/>
          <w:caps w:val="0"/>
          <w:noProof/>
          <w:color w:val="auto"/>
          <w:kern w:val="2"/>
          <w:sz w:val="21"/>
          <w:szCs w:val="22"/>
          <w:lang w:val="en-US"/>
        </w:rPr>
      </w:pPr>
      <w:r>
        <w:rPr>
          <w:lang w:val="ja-JP" w:bidi="ja-JP"/>
        </w:rPr>
        <w:fldChar w:fldCharType="begin"/>
      </w:r>
      <w:r>
        <w:rPr>
          <w:lang w:val="ja-JP" w:bidi="ja-JP"/>
        </w:rPr>
        <w:instrText xml:space="preserve"> TOC \o "1-2" \h \z \u </w:instrText>
      </w:r>
      <w:r>
        <w:rPr>
          <w:lang w:val="ja-JP" w:bidi="ja-JP"/>
        </w:rPr>
        <w:fldChar w:fldCharType="separate"/>
      </w:r>
      <w:hyperlink w:anchor="_Toc124407186" w:history="1">
        <w:r w:rsidR="00FB39CA" w:rsidRPr="00300FEF">
          <w:rPr>
            <w:rStyle w:val="Hyperlink"/>
            <w:noProof/>
          </w:rPr>
          <w:t>信頼醸成措置</w:t>
        </w:r>
        <w:r w:rsidR="00FB39CA">
          <w:rPr>
            <w:noProof/>
            <w:webHidden/>
          </w:rPr>
          <w:tab/>
        </w:r>
        <w:r w:rsidR="00FB39CA">
          <w:rPr>
            <w:noProof/>
            <w:webHidden/>
          </w:rPr>
          <w:fldChar w:fldCharType="begin"/>
        </w:r>
        <w:r w:rsidR="00FB39CA">
          <w:rPr>
            <w:noProof/>
            <w:webHidden/>
          </w:rPr>
          <w:instrText xml:space="preserve"> PAGEREF _Toc124407186 \h </w:instrText>
        </w:r>
        <w:r w:rsidR="00FB39CA">
          <w:rPr>
            <w:noProof/>
            <w:webHidden/>
          </w:rPr>
        </w:r>
        <w:r w:rsidR="00FB39CA">
          <w:rPr>
            <w:noProof/>
            <w:webHidden/>
          </w:rPr>
          <w:fldChar w:fldCharType="separate"/>
        </w:r>
        <w:r w:rsidR="00F5454F">
          <w:rPr>
            <w:noProof/>
            <w:webHidden/>
          </w:rPr>
          <w:t>3</w:t>
        </w:r>
        <w:r w:rsidR="00FB39CA">
          <w:rPr>
            <w:noProof/>
            <w:webHidden/>
          </w:rPr>
          <w:fldChar w:fldCharType="end"/>
        </w:r>
      </w:hyperlink>
    </w:p>
    <w:p w14:paraId="1D871B98" w14:textId="1BEE3B77" w:rsidR="00FB39CA" w:rsidRDefault="00000000">
      <w:pPr>
        <w:pStyle w:val="TOC2"/>
        <w:rPr>
          <w:rFonts w:asciiTheme="minorHAnsi" w:eastAsiaTheme="minorEastAsia" w:hAnsiTheme="minorHAnsi" w:cstheme="minorBidi"/>
          <w:kern w:val="2"/>
          <w:sz w:val="21"/>
          <w:szCs w:val="22"/>
          <w:lang w:val="en-US"/>
        </w:rPr>
      </w:pPr>
      <w:hyperlink w:anchor="_Toc124407187" w:history="1">
        <w:r w:rsidR="00FB39CA" w:rsidRPr="00300FEF">
          <w:rPr>
            <w:rStyle w:val="Hyperlink"/>
            <w:lang w:val="ja-JP" w:bidi="ja-JP"/>
          </w:rPr>
          <w:t>信頼醸成措置へのアプローチ［</w:t>
        </w:r>
        <w:r w:rsidR="00FB39CA" w:rsidRPr="00300FEF">
          <w:rPr>
            <w:rStyle w:val="Hyperlink"/>
            <w:lang w:val="ja-JP" w:bidi="ja-JP"/>
          </w:rPr>
          <w:t>CBM 1</w:t>
        </w:r>
        <w:r w:rsidR="00FB39CA" w:rsidRPr="00300FEF">
          <w:rPr>
            <w:rStyle w:val="Hyperlink"/>
            <w:lang w:val="ja-JP" w:bidi="ja-JP"/>
          </w:rPr>
          <w:t>］</w:t>
        </w:r>
        <w:r w:rsidR="00FB39CA">
          <w:rPr>
            <w:webHidden/>
          </w:rPr>
          <w:tab/>
        </w:r>
        <w:r w:rsidR="00FB39CA">
          <w:rPr>
            <w:webHidden/>
          </w:rPr>
          <w:fldChar w:fldCharType="begin"/>
        </w:r>
        <w:r w:rsidR="00FB39CA">
          <w:rPr>
            <w:webHidden/>
          </w:rPr>
          <w:instrText xml:space="preserve"> PAGEREF _Toc124407187 \h </w:instrText>
        </w:r>
        <w:r w:rsidR="00FB39CA">
          <w:rPr>
            <w:webHidden/>
          </w:rPr>
        </w:r>
        <w:r w:rsidR="00FB39CA">
          <w:rPr>
            <w:webHidden/>
          </w:rPr>
          <w:fldChar w:fldCharType="separate"/>
        </w:r>
        <w:r w:rsidR="00F5454F">
          <w:rPr>
            <w:webHidden/>
          </w:rPr>
          <w:t>3</w:t>
        </w:r>
        <w:r w:rsidR="00FB39CA">
          <w:rPr>
            <w:webHidden/>
          </w:rPr>
          <w:fldChar w:fldCharType="end"/>
        </w:r>
      </w:hyperlink>
    </w:p>
    <w:p w14:paraId="633A4E7D" w14:textId="22EF754F" w:rsidR="00FB39CA" w:rsidRDefault="00000000">
      <w:pPr>
        <w:pStyle w:val="TOC2"/>
        <w:rPr>
          <w:rFonts w:asciiTheme="minorHAnsi" w:eastAsiaTheme="minorEastAsia" w:hAnsiTheme="minorHAnsi" w:cstheme="minorBidi"/>
          <w:kern w:val="2"/>
          <w:sz w:val="21"/>
          <w:szCs w:val="22"/>
          <w:lang w:val="en-US"/>
        </w:rPr>
      </w:pPr>
      <w:hyperlink w:anchor="_Toc124407188" w:history="1">
        <w:r w:rsidR="00FB39CA" w:rsidRPr="00300FEF">
          <w:rPr>
            <w:rStyle w:val="Hyperlink"/>
            <w:lang w:val="ja-JP" w:bidi="ja-JP"/>
          </w:rPr>
          <w:t>CBM 1</w:t>
        </w:r>
        <w:r w:rsidR="00FB39CA">
          <w:rPr>
            <w:webHidden/>
          </w:rPr>
          <w:tab/>
        </w:r>
        <w:r w:rsidR="00FB39CA">
          <w:rPr>
            <w:webHidden/>
          </w:rPr>
          <w:fldChar w:fldCharType="begin"/>
        </w:r>
        <w:r w:rsidR="00FB39CA">
          <w:rPr>
            <w:webHidden/>
          </w:rPr>
          <w:instrText xml:space="preserve"> PAGEREF _Toc124407188 \h </w:instrText>
        </w:r>
        <w:r w:rsidR="00FB39CA">
          <w:rPr>
            <w:webHidden/>
          </w:rPr>
        </w:r>
        <w:r w:rsidR="00FB39CA">
          <w:rPr>
            <w:webHidden/>
          </w:rPr>
          <w:fldChar w:fldCharType="separate"/>
        </w:r>
        <w:r w:rsidR="00F5454F">
          <w:rPr>
            <w:webHidden/>
          </w:rPr>
          <w:t>3</w:t>
        </w:r>
        <w:r w:rsidR="00FB39CA">
          <w:rPr>
            <w:webHidden/>
          </w:rPr>
          <w:fldChar w:fldCharType="end"/>
        </w:r>
      </w:hyperlink>
    </w:p>
    <w:p w14:paraId="4EE1FB0F" w14:textId="36F0DDF3" w:rsidR="00FB39CA" w:rsidRDefault="00000000">
      <w:pPr>
        <w:pStyle w:val="TOC2"/>
        <w:rPr>
          <w:rFonts w:asciiTheme="minorHAnsi" w:eastAsiaTheme="minorEastAsia" w:hAnsiTheme="minorHAnsi" w:cstheme="minorBidi"/>
          <w:kern w:val="2"/>
          <w:sz w:val="21"/>
          <w:szCs w:val="22"/>
          <w:lang w:val="en-US"/>
        </w:rPr>
      </w:pPr>
      <w:hyperlink w:anchor="_Toc124407189" w:history="1">
        <w:r w:rsidR="00FB39CA" w:rsidRPr="00300FEF">
          <w:rPr>
            <w:rStyle w:val="Hyperlink"/>
            <w:lang w:val="ja-JP" w:bidi="ja-JP"/>
          </w:rPr>
          <w:t>第三者機関による外部保証［</w:t>
        </w:r>
        <w:r w:rsidR="00FB39CA" w:rsidRPr="00300FEF">
          <w:rPr>
            <w:rStyle w:val="Hyperlink"/>
            <w:lang w:val="ja-JP" w:bidi="ja-JP"/>
          </w:rPr>
          <w:t>CBM 2</w:t>
        </w:r>
        <w:r w:rsidR="00FB39CA" w:rsidRPr="00300FEF">
          <w:rPr>
            <w:rStyle w:val="Hyperlink"/>
            <w:lang w:val="ja-JP" w:bidi="ja-JP"/>
          </w:rPr>
          <w:t>、</w:t>
        </w:r>
        <w:r w:rsidR="00FB39CA" w:rsidRPr="00300FEF">
          <w:rPr>
            <w:rStyle w:val="Hyperlink"/>
            <w:lang w:val="ja-JP" w:bidi="ja-JP"/>
          </w:rPr>
          <w:t>CBM 3</w:t>
        </w:r>
        <w:r w:rsidR="00FB39CA" w:rsidRPr="00300FEF">
          <w:rPr>
            <w:rStyle w:val="Hyperlink"/>
            <w:lang w:val="ja-JP" w:bidi="ja-JP"/>
          </w:rPr>
          <w:t>］</w:t>
        </w:r>
        <w:r w:rsidR="00FB39CA">
          <w:rPr>
            <w:webHidden/>
          </w:rPr>
          <w:tab/>
        </w:r>
        <w:r w:rsidR="00FB39CA">
          <w:rPr>
            <w:webHidden/>
          </w:rPr>
          <w:fldChar w:fldCharType="begin"/>
        </w:r>
        <w:r w:rsidR="00FB39CA">
          <w:rPr>
            <w:webHidden/>
          </w:rPr>
          <w:instrText xml:space="preserve"> PAGEREF _Toc124407189 \h </w:instrText>
        </w:r>
        <w:r w:rsidR="00FB39CA">
          <w:rPr>
            <w:webHidden/>
          </w:rPr>
        </w:r>
        <w:r w:rsidR="00FB39CA">
          <w:rPr>
            <w:webHidden/>
          </w:rPr>
          <w:fldChar w:fldCharType="separate"/>
        </w:r>
        <w:r w:rsidR="00F5454F">
          <w:rPr>
            <w:webHidden/>
          </w:rPr>
          <w:t>6</w:t>
        </w:r>
        <w:r w:rsidR="00FB39CA">
          <w:rPr>
            <w:webHidden/>
          </w:rPr>
          <w:fldChar w:fldCharType="end"/>
        </w:r>
      </w:hyperlink>
    </w:p>
    <w:p w14:paraId="4E694CA2" w14:textId="79D0D006" w:rsidR="00FB39CA" w:rsidRDefault="00000000">
      <w:pPr>
        <w:pStyle w:val="TOC2"/>
        <w:rPr>
          <w:rFonts w:asciiTheme="minorHAnsi" w:eastAsiaTheme="minorEastAsia" w:hAnsiTheme="minorHAnsi" w:cstheme="minorBidi"/>
          <w:kern w:val="2"/>
          <w:sz w:val="21"/>
          <w:szCs w:val="22"/>
          <w:lang w:val="en-US"/>
        </w:rPr>
      </w:pPr>
      <w:hyperlink w:anchor="_Toc124407190" w:history="1">
        <w:r w:rsidR="00FB39CA" w:rsidRPr="00300FEF">
          <w:rPr>
            <w:rStyle w:val="Hyperlink"/>
            <w:lang w:val="ja-JP" w:bidi="ja-JP"/>
          </w:rPr>
          <w:t>CBM 2</w:t>
        </w:r>
        <w:r w:rsidR="00FB39CA">
          <w:rPr>
            <w:webHidden/>
          </w:rPr>
          <w:tab/>
        </w:r>
        <w:r w:rsidR="00FB39CA">
          <w:rPr>
            <w:webHidden/>
          </w:rPr>
          <w:fldChar w:fldCharType="begin"/>
        </w:r>
        <w:r w:rsidR="00FB39CA">
          <w:rPr>
            <w:webHidden/>
          </w:rPr>
          <w:instrText xml:space="preserve"> PAGEREF _Toc124407190 \h </w:instrText>
        </w:r>
        <w:r w:rsidR="00FB39CA">
          <w:rPr>
            <w:webHidden/>
          </w:rPr>
        </w:r>
        <w:r w:rsidR="00FB39CA">
          <w:rPr>
            <w:webHidden/>
          </w:rPr>
          <w:fldChar w:fldCharType="separate"/>
        </w:r>
        <w:r w:rsidR="00F5454F">
          <w:rPr>
            <w:webHidden/>
          </w:rPr>
          <w:t>6</w:t>
        </w:r>
        <w:r w:rsidR="00FB39CA">
          <w:rPr>
            <w:webHidden/>
          </w:rPr>
          <w:fldChar w:fldCharType="end"/>
        </w:r>
      </w:hyperlink>
    </w:p>
    <w:p w14:paraId="38ADC90E" w14:textId="4C14E1AE" w:rsidR="00FB39CA" w:rsidRDefault="00000000">
      <w:pPr>
        <w:pStyle w:val="TOC2"/>
        <w:rPr>
          <w:rFonts w:asciiTheme="minorHAnsi" w:eastAsiaTheme="minorEastAsia" w:hAnsiTheme="minorHAnsi" w:cstheme="minorBidi"/>
          <w:kern w:val="2"/>
          <w:sz w:val="21"/>
          <w:szCs w:val="22"/>
          <w:lang w:val="en-US"/>
        </w:rPr>
      </w:pPr>
      <w:hyperlink w:anchor="_Toc124407191" w:history="1">
        <w:r w:rsidR="00FB39CA" w:rsidRPr="00300FEF">
          <w:rPr>
            <w:rStyle w:val="Hyperlink"/>
            <w:lang w:val="ja-JP" w:bidi="ja-JP"/>
          </w:rPr>
          <w:t>CBM 3</w:t>
        </w:r>
        <w:r w:rsidR="00FB39CA">
          <w:rPr>
            <w:webHidden/>
          </w:rPr>
          <w:tab/>
        </w:r>
        <w:r w:rsidR="00FB39CA">
          <w:rPr>
            <w:webHidden/>
          </w:rPr>
          <w:fldChar w:fldCharType="begin"/>
        </w:r>
        <w:r w:rsidR="00FB39CA">
          <w:rPr>
            <w:webHidden/>
          </w:rPr>
          <w:instrText xml:space="preserve"> PAGEREF _Toc124407191 \h </w:instrText>
        </w:r>
        <w:r w:rsidR="00FB39CA">
          <w:rPr>
            <w:webHidden/>
          </w:rPr>
        </w:r>
        <w:r w:rsidR="00FB39CA">
          <w:rPr>
            <w:webHidden/>
          </w:rPr>
          <w:fldChar w:fldCharType="separate"/>
        </w:r>
        <w:r w:rsidR="00F5454F">
          <w:rPr>
            <w:webHidden/>
          </w:rPr>
          <w:t>8</w:t>
        </w:r>
        <w:r w:rsidR="00FB39CA">
          <w:rPr>
            <w:webHidden/>
          </w:rPr>
          <w:fldChar w:fldCharType="end"/>
        </w:r>
      </w:hyperlink>
    </w:p>
    <w:p w14:paraId="7E06EEA1" w14:textId="67A04548" w:rsidR="00FB39CA" w:rsidRDefault="00000000">
      <w:pPr>
        <w:pStyle w:val="TOC2"/>
        <w:rPr>
          <w:rFonts w:asciiTheme="minorHAnsi" w:eastAsiaTheme="minorEastAsia" w:hAnsiTheme="minorHAnsi" w:cstheme="minorBidi"/>
          <w:kern w:val="2"/>
          <w:sz w:val="21"/>
          <w:szCs w:val="22"/>
          <w:lang w:val="en-US"/>
        </w:rPr>
      </w:pPr>
      <w:hyperlink w:anchor="_Toc124407192" w:history="1">
        <w:r w:rsidR="00FB39CA" w:rsidRPr="00300FEF">
          <w:rPr>
            <w:rStyle w:val="Hyperlink"/>
            <w:lang w:val="ja-JP" w:bidi="ja-JP"/>
          </w:rPr>
          <w:t>内部監査</w:t>
        </w:r>
        <w:r w:rsidR="00FB39CA" w:rsidRPr="00300FEF">
          <w:rPr>
            <w:rStyle w:val="Hyperlink"/>
            <w:lang w:bidi="ja-JP"/>
          </w:rPr>
          <w:t>［</w:t>
        </w:r>
        <w:r w:rsidR="00FB39CA" w:rsidRPr="00300FEF">
          <w:rPr>
            <w:rStyle w:val="Hyperlink"/>
            <w:lang w:bidi="ja-JP"/>
          </w:rPr>
          <w:t>CBM 4</w:t>
        </w:r>
        <w:r w:rsidR="00FB39CA" w:rsidRPr="00300FEF">
          <w:rPr>
            <w:rStyle w:val="Hyperlink"/>
            <w:lang w:val="ja-JP" w:bidi="ja-JP"/>
          </w:rPr>
          <w:t>、</w:t>
        </w:r>
        <w:r w:rsidR="00FB39CA" w:rsidRPr="00300FEF">
          <w:rPr>
            <w:rStyle w:val="Hyperlink"/>
            <w:lang w:bidi="ja-JP"/>
          </w:rPr>
          <w:t>CBM 5</w:t>
        </w:r>
        <w:r w:rsidR="00FB39CA" w:rsidRPr="00300FEF">
          <w:rPr>
            <w:rStyle w:val="Hyperlink"/>
            <w:lang w:bidi="ja-JP"/>
          </w:rPr>
          <w:t>］</w:t>
        </w:r>
        <w:r w:rsidR="00FB39CA">
          <w:rPr>
            <w:webHidden/>
          </w:rPr>
          <w:tab/>
        </w:r>
        <w:r w:rsidR="00FB39CA">
          <w:rPr>
            <w:webHidden/>
          </w:rPr>
          <w:fldChar w:fldCharType="begin"/>
        </w:r>
        <w:r w:rsidR="00FB39CA">
          <w:rPr>
            <w:webHidden/>
          </w:rPr>
          <w:instrText xml:space="preserve"> PAGEREF _Toc124407192 \h </w:instrText>
        </w:r>
        <w:r w:rsidR="00FB39CA">
          <w:rPr>
            <w:webHidden/>
          </w:rPr>
        </w:r>
        <w:r w:rsidR="00FB39CA">
          <w:rPr>
            <w:webHidden/>
          </w:rPr>
          <w:fldChar w:fldCharType="separate"/>
        </w:r>
        <w:r w:rsidR="00F5454F">
          <w:rPr>
            <w:webHidden/>
          </w:rPr>
          <w:t>11</w:t>
        </w:r>
        <w:r w:rsidR="00FB39CA">
          <w:rPr>
            <w:webHidden/>
          </w:rPr>
          <w:fldChar w:fldCharType="end"/>
        </w:r>
      </w:hyperlink>
    </w:p>
    <w:p w14:paraId="6AFDA0CE" w14:textId="553FD68D" w:rsidR="00FB39CA" w:rsidRDefault="00000000">
      <w:pPr>
        <w:pStyle w:val="TOC2"/>
        <w:rPr>
          <w:rFonts w:asciiTheme="minorHAnsi" w:eastAsiaTheme="minorEastAsia" w:hAnsiTheme="minorHAnsi" w:cstheme="minorBidi"/>
          <w:kern w:val="2"/>
          <w:sz w:val="21"/>
          <w:szCs w:val="22"/>
          <w:lang w:val="en-US"/>
        </w:rPr>
      </w:pPr>
      <w:hyperlink w:anchor="_Toc124407193" w:history="1">
        <w:r w:rsidR="00FB39CA" w:rsidRPr="00300FEF">
          <w:rPr>
            <w:rStyle w:val="Hyperlink"/>
            <w:lang w:val="ja-JP" w:bidi="ja-JP"/>
          </w:rPr>
          <w:t>CBM 4</w:t>
        </w:r>
        <w:r w:rsidR="00FB39CA">
          <w:rPr>
            <w:webHidden/>
          </w:rPr>
          <w:tab/>
        </w:r>
        <w:r w:rsidR="00FB39CA">
          <w:rPr>
            <w:webHidden/>
          </w:rPr>
          <w:fldChar w:fldCharType="begin"/>
        </w:r>
        <w:r w:rsidR="00FB39CA">
          <w:rPr>
            <w:webHidden/>
          </w:rPr>
          <w:instrText xml:space="preserve"> PAGEREF _Toc124407193 \h </w:instrText>
        </w:r>
        <w:r w:rsidR="00FB39CA">
          <w:rPr>
            <w:webHidden/>
          </w:rPr>
        </w:r>
        <w:r w:rsidR="00FB39CA">
          <w:rPr>
            <w:webHidden/>
          </w:rPr>
          <w:fldChar w:fldCharType="separate"/>
        </w:r>
        <w:r w:rsidR="00F5454F">
          <w:rPr>
            <w:webHidden/>
          </w:rPr>
          <w:t>11</w:t>
        </w:r>
        <w:r w:rsidR="00FB39CA">
          <w:rPr>
            <w:webHidden/>
          </w:rPr>
          <w:fldChar w:fldCharType="end"/>
        </w:r>
      </w:hyperlink>
    </w:p>
    <w:p w14:paraId="1F0EE4AA" w14:textId="49AC8A68" w:rsidR="00FB39CA" w:rsidRDefault="00000000">
      <w:pPr>
        <w:pStyle w:val="TOC2"/>
        <w:rPr>
          <w:rFonts w:asciiTheme="minorHAnsi" w:eastAsiaTheme="minorEastAsia" w:hAnsiTheme="minorHAnsi" w:cstheme="minorBidi"/>
          <w:kern w:val="2"/>
          <w:sz w:val="21"/>
          <w:szCs w:val="22"/>
          <w:lang w:val="en-US"/>
        </w:rPr>
      </w:pPr>
      <w:hyperlink w:anchor="_Toc124407194" w:history="1">
        <w:r w:rsidR="00FB39CA" w:rsidRPr="00300FEF">
          <w:rPr>
            <w:rStyle w:val="Hyperlink"/>
            <w:lang w:val="ja-JP" w:bidi="ja-JP"/>
          </w:rPr>
          <w:t>CBM 5</w:t>
        </w:r>
        <w:r w:rsidR="00FB39CA">
          <w:rPr>
            <w:webHidden/>
          </w:rPr>
          <w:tab/>
        </w:r>
        <w:r w:rsidR="00FB39CA">
          <w:rPr>
            <w:webHidden/>
          </w:rPr>
          <w:fldChar w:fldCharType="begin"/>
        </w:r>
        <w:r w:rsidR="00FB39CA">
          <w:rPr>
            <w:webHidden/>
          </w:rPr>
          <w:instrText xml:space="preserve"> PAGEREF _Toc124407194 \h </w:instrText>
        </w:r>
        <w:r w:rsidR="00FB39CA">
          <w:rPr>
            <w:webHidden/>
          </w:rPr>
        </w:r>
        <w:r w:rsidR="00FB39CA">
          <w:rPr>
            <w:webHidden/>
          </w:rPr>
          <w:fldChar w:fldCharType="separate"/>
        </w:r>
        <w:r w:rsidR="00F5454F">
          <w:rPr>
            <w:webHidden/>
          </w:rPr>
          <w:t>13</w:t>
        </w:r>
        <w:r w:rsidR="00FB39CA">
          <w:rPr>
            <w:webHidden/>
          </w:rPr>
          <w:fldChar w:fldCharType="end"/>
        </w:r>
      </w:hyperlink>
    </w:p>
    <w:p w14:paraId="196721E8" w14:textId="3CB359C0" w:rsidR="00FB39CA" w:rsidRDefault="00000000">
      <w:pPr>
        <w:pStyle w:val="TOC2"/>
        <w:rPr>
          <w:rFonts w:asciiTheme="minorHAnsi" w:eastAsiaTheme="minorEastAsia" w:hAnsiTheme="minorHAnsi" w:cstheme="minorBidi"/>
          <w:kern w:val="2"/>
          <w:sz w:val="21"/>
          <w:szCs w:val="22"/>
          <w:lang w:val="en-US"/>
        </w:rPr>
      </w:pPr>
      <w:hyperlink w:anchor="_Toc124407195" w:history="1">
        <w:r w:rsidR="00FB39CA" w:rsidRPr="00300FEF">
          <w:rPr>
            <w:rStyle w:val="Hyperlink"/>
            <w:lang w:val="ja-JP" w:bidi="ja-JP"/>
          </w:rPr>
          <w:t>内部レビュー［</w:t>
        </w:r>
        <w:r w:rsidR="00FB39CA" w:rsidRPr="00300FEF">
          <w:rPr>
            <w:rStyle w:val="Hyperlink"/>
            <w:lang w:val="ja-JP" w:bidi="ja-JP"/>
          </w:rPr>
          <w:t>CBM 6</w:t>
        </w:r>
        <w:r w:rsidR="00FB39CA" w:rsidRPr="00300FEF">
          <w:rPr>
            <w:rStyle w:val="Hyperlink"/>
            <w:lang w:val="ja-JP" w:bidi="ja-JP"/>
          </w:rPr>
          <w:t>］</w:t>
        </w:r>
        <w:r w:rsidR="00FB39CA">
          <w:rPr>
            <w:webHidden/>
          </w:rPr>
          <w:tab/>
        </w:r>
        <w:r w:rsidR="00FB39CA">
          <w:rPr>
            <w:webHidden/>
          </w:rPr>
          <w:fldChar w:fldCharType="begin"/>
        </w:r>
        <w:r w:rsidR="00FB39CA">
          <w:rPr>
            <w:webHidden/>
          </w:rPr>
          <w:instrText xml:space="preserve"> PAGEREF _Toc124407195 \h </w:instrText>
        </w:r>
        <w:r w:rsidR="00FB39CA">
          <w:rPr>
            <w:webHidden/>
          </w:rPr>
        </w:r>
        <w:r w:rsidR="00FB39CA">
          <w:rPr>
            <w:webHidden/>
          </w:rPr>
          <w:fldChar w:fldCharType="separate"/>
        </w:r>
        <w:r w:rsidR="00F5454F">
          <w:rPr>
            <w:webHidden/>
          </w:rPr>
          <w:t>15</w:t>
        </w:r>
        <w:r w:rsidR="00FB39CA">
          <w:rPr>
            <w:webHidden/>
          </w:rPr>
          <w:fldChar w:fldCharType="end"/>
        </w:r>
      </w:hyperlink>
    </w:p>
    <w:p w14:paraId="248C7416" w14:textId="29035F0D" w:rsidR="00FB39CA" w:rsidRDefault="00000000">
      <w:pPr>
        <w:pStyle w:val="TOC2"/>
        <w:rPr>
          <w:rFonts w:asciiTheme="minorHAnsi" w:eastAsiaTheme="minorEastAsia" w:hAnsiTheme="minorHAnsi" w:cstheme="minorBidi"/>
          <w:kern w:val="2"/>
          <w:sz w:val="21"/>
          <w:szCs w:val="22"/>
          <w:lang w:val="en-US"/>
        </w:rPr>
      </w:pPr>
      <w:hyperlink w:anchor="_Toc124407196" w:history="1">
        <w:r w:rsidR="00FB39CA" w:rsidRPr="00300FEF">
          <w:rPr>
            <w:rStyle w:val="Hyperlink"/>
            <w:lang w:val="ja-JP" w:bidi="ja-JP"/>
          </w:rPr>
          <w:t>CBM 6</w:t>
        </w:r>
        <w:r w:rsidR="00FB39CA">
          <w:rPr>
            <w:webHidden/>
          </w:rPr>
          <w:tab/>
        </w:r>
        <w:r w:rsidR="00FB39CA">
          <w:rPr>
            <w:webHidden/>
          </w:rPr>
          <w:fldChar w:fldCharType="begin"/>
        </w:r>
        <w:r w:rsidR="00FB39CA">
          <w:rPr>
            <w:webHidden/>
          </w:rPr>
          <w:instrText xml:space="preserve"> PAGEREF _Toc124407196 \h </w:instrText>
        </w:r>
        <w:r w:rsidR="00FB39CA">
          <w:rPr>
            <w:webHidden/>
          </w:rPr>
        </w:r>
        <w:r w:rsidR="00FB39CA">
          <w:rPr>
            <w:webHidden/>
          </w:rPr>
          <w:fldChar w:fldCharType="separate"/>
        </w:r>
        <w:r w:rsidR="00F5454F">
          <w:rPr>
            <w:webHidden/>
          </w:rPr>
          <w:t>15</w:t>
        </w:r>
        <w:r w:rsidR="00FB39CA">
          <w:rPr>
            <w:webHidden/>
          </w:rPr>
          <w:fldChar w:fldCharType="end"/>
        </w:r>
      </w:hyperlink>
    </w:p>
    <w:p w14:paraId="1664E2AA" w14:textId="78BE1DEB" w:rsidR="000F3CF4" w:rsidRPr="00D77E82" w:rsidRDefault="00AE3157" w:rsidP="00D06751">
      <w:pPr>
        <w:topLinePunct/>
        <w:spacing w:after="160" w:line="259" w:lineRule="auto"/>
      </w:pPr>
      <w:r>
        <w:rPr>
          <w:lang w:val="ja-JP" w:bidi="ja-JP"/>
        </w:rPr>
        <w:fldChar w:fldCharType="end"/>
      </w:r>
    </w:p>
    <w:p w14:paraId="0F1D8871" w14:textId="77777777" w:rsidR="00E109DF" w:rsidRPr="00D77E82" w:rsidRDefault="00E109DF" w:rsidP="00D06751">
      <w:pPr>
        <w:topLinePunct/>
      </w:pPr>
    </w:p>
    <w:p w14:paraId="7F5A8545" w14:textId="77777777" w:rsidR="00E109DF" w:rsidRPr="00D77E82" w:rsidRDefault="00E109DF" w:rsidP="00D06751">
      <w:pPr>
        <w:topLinePunct/>
        <w:spacing w:after="160" w:line="259" w:lineRule="auto"/>
        <w:rPr>
          <w:rFonts w:cstheme="majorBidi"/>
          <w:caps/>
          <w:color w:val="2F5496" w:themeColor="accent1" w:themeShade="BF"/>
          <w:sz w:val="40"/>
          <w:szCs w:val="32"/>
        </w:rPr>
      </w:pPr>
      <w:r w:rsidRPr="00D77E82">
        <w:rPr>
          <w:lang w:val="ja-JP" w:bidi="ja-JP"/>
        </w:rPr>
        <w:br w:type="page"/>
      </w:r>
    </w:p>
    <w:p w14:paraId="23685B04" w14:textId="12FD849B" w:rsidR="00BE3C9E" w:rsidRPr="005358EC" w:rsidRDefault="00ED2A79" w:rsidP="005358EC">
      <w:pPr>
        <w:pStyle w:val="Heading1"/>
      </w:pPr>
      <w:bookmarkStart w:id="1" w:name="_Toc124407186"/>
      <w:r w:rsidRPr="005358EC">
        <w:lastRenderedPageBreak/>
        <w:t>信頼醸成措置</w:t>
      </w:r>
      <w:bookmarkEnd w:id="1"/>
    </w:p>
    <w:p w14:paraId="096376F8" w14:textId="589A3BF4" w:rsidR="009417B5" w:rsidRPr="00D77E82" w:rsidRDefault="00A66C2C" w:rsidP="00D06751">
      <w:pPr>
        <w:pStyle w:val="Heading2"/>
        <w:tabs>
          <w:tab w:val="left" w:pos="12758"/>
        </w:tabs>
        <w:topLinePunct/>
        <w:rPr>
          <w:rFonts w:eastAsia="MS PGothic" w:cs="Times New Roman"/>
          <w:caps w:val="0"/>
          <w:color w:val="auto"/>
          <w:sz w:val="20"/>
          <w:szCs w:val="20"/>
        </w:rPr>
      </w:pPr>
      <w:bookmarkStart w:id="2" w:name="_Toc124407187"/>
      <w:r w:rsidRPr="00D77E82">
        <w:rPr>
          <w:rFonts w:eastAsia="MS PGothic"/>
          <w:lang w:val="ja-JP" w:bidi="ja-JP"/>
        </w:rPr>
        <w:t>信頼醸成措置へのアプローチ［</w:t>
      </w:r>
      <w:r w:rsidRPr="00D77E82">
        <w:rPr>
          <w:rFonts w:eastAsia="MS PGothic"/>
          <w:lang w:val="ja-JP" w:bidi="ja-JP"/>
        </w:rPr>
        <w:t>CBM 1</w:t>
      </w:r>
      <w:r w:rsidRPr="00D77E82">
        <w:rPr>
          <w:rFonts w:eastAsia="MS PGothic"/>
          <w:lang w:val="ja-JP" w:bidi="ja-JP"/>
        </w:rPr>
        <w:t>］</w:t>
      </w:r>
      <w:bookmarkEnd w:id="2"/>
    </w:p>
    <w:tbl>
      <w:tblPr>
        <w:tblW w:w="5000" w:type="pct"/>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990"/>
        <w:gridCol w:w="1688"/>
        <w:gridCol w:w="2767"/>
        <w:gridCol w:w="2237"/>
        <w:gridCol w:w="2115"/>
        <w:gridCol w:w="1978"/>
        <w:gridCol w:w="2056"/>
      </w:tblGrid>
      <w:tr w:rsidR="002B3E49" w:rsidRPr="00D77E82" w14:paraId="5D021170" w14:textId="77777777" w:rsidTr="4D393EB6">
        <w:trPr>
          <w:trHeight w:val="547"/>
        </w:trPr>
        <w:tc>
          <w:tcPr>
            <w:tcW w:w="671" w:type="pct"/>
            <w:vMerge w:val="restart"/>
            <w:shd w:val="clear" w:color="auto" w:fill="DFF5F9"/>
            <w:vAlign w:val="center"/>
            <w:hideMark/>
          </w:tcPr>
          <w:p w14:paraId="47D7B4E7" w14:textId="77777777" w:rsidR="009417B5" w:rsidRPr="00D77E82" w:rsidRDefault="009417B5" w:rsidP="00D06751">
            <w:pPr>
              <w:topLinePunct/>
              <w:spacing w:line="240" w:lineRule="auto"/>
              <w:jc w:val="center"/>
              <w:rPr>
                <w:rFonts w:cs="Arial"/>
                <w:b/>
                <w:sz w:val="14"/>
                <w:szCs w:val="14"/>
                <w:lang w:eastAsia="en-GB"/>
              </w:rPr>
            </w:pPr>
            <w:r w:rsidRPr="00D77E82">
              <w:rPr>
                <w:rFonts w:cs="MS Mincho" w:hint="eastAsia"/>
                <w:b/>
                <w:sz w:val="14"/>
                <w:szCs w:val="14"/>
                <w:lang w:val="ja-JP" w:bidi="ja-JP"/>
              </w:rPr>
              <w:t>指標</w:t>
            </w:r>
            <w:r w:rsidRPr="00D77E82">
              <w:rPr>
                <w:rFonts w:cs="Arial"/>
                <w:b/>
                <w:sz w:val="14"/>
                <w:szCs w:val="14"/>
                <w:lang w:val="ja-JP" w:bidi="ja-JP"/>
              </w:rPr>
              <w:t>ID</w:t>
            </w:r>
          </w:p>
          <w:p w14:paraId="3943CD39" w14:textId="77777777" w:rsidR="009417B5" w:rsidRPr="00D77E82" w:rsidRDefault="009417B5" w:rsidP="00D06751">
            <w:pPr>
              <w:topLinePunct/>
              <w:spacing w:line="240" w:lineRule="auto"/>
              <w:jc w:val="center"/>
              <w:rPr>
                <w:rFonts w:cs="Arial"/>
                <w:b/>
                <w:sz w:val="14"/>
                <w:szCs w:val="14"/>
                <w:lang w:eastAsia="en-GB"/>
              </w:rPr>
            </w:pPr>
          </w:p>
          <w:p w14:paraId="7924CC3C" w14:textId="23E0D7FC" w:rsidR="009417B5" w:rsidRPr="00D77E82" w:rsidRDefault="009D1637" w:rsidP="00D06751">
            <w:pPr>
              <w:pStyle w:val="Indicatorsubsection"/>
              <w:topLinePunct/>
              <w:rPr>
                <w:rFonts w:eastAsia="MS PGothic"/>
                <w:sz w:val="18"/>
                <w:szCs w:val="18"/>
                <w:lang w:val="en-GB"/>
              </w:rPr>
            </w:pPr>
            <w:bookmarkStart w:id="3" w:name="_Toc124407188"/>
            <w:r w:rsidRPr="00D77E82">
              <w:rPr>
                <w:rFonts w:eastAsia="MS PGothic"/>
                <w:lang w:val="ja-JP" w:eastAsia="ja-JP" w:bidi="ja-JP"/>
              </w:rPr>
              <w:t>CBM 1</w:t>
            </w:r>
            <w:bookmarkEnd w:id="3"/>
          </w:p>
        </w:tc>
        <w:tc>
          <w:tcPr>
            <w:tcW w:w="569" w:type="pct"/>
            <w:shd w:val="clear" w:color="auto" w:fill="DFF5F9"/>
            <w:vAlign w:val="center"/>
            <w:hideMark/>
          </w:tcPr>
          <w:p w14:paraId="13BC1369" w14:textId="77777777" w:rsidR="009417B5" w:rsidRPr="00D77E82" w:rsidRDefault="009417B5" w:rsidP="00D06751">
            <w:pPr>
              <w:topLinePunct/>
              <w:spacing w:line="240" w:lineRule="auto"/>
              <w:rPr>
                <w:rFonts w:cs="Arial"/>
                <w:sz w:val="14"/>
                <w:szCs w:val="14"/>
                <w:lang w:eastAsia="en-GB"/>
              </w:rPr>
            </w:pPr>
            <w:r w:rsidRPr="00D77E82">
              <w:rPr>
                <w:rFonts w:cs="MS Mincho" w:hint="eastAsia"/>
                <w:b/>
                <w:sz w:val="14"/>
                <w:szCs w:val="14"/>
                <w:lang w:val="ja-JP" w:bidi="ja-JP"/>
              </w:rPr>
              <w:t>依存関係</w:t>
            </w:r>
          </w:p>
        </w:tc>
        <w:tc>
          <w:tcPr>
            <w:tcW w:w="933" w:type="pct"/>
            <w:shd w:val="clear" w:color="auto" w:fill="DFF5F9"/>
            <w:vAlign w:val="center"/>
          </w:tcPr>
          <w:p w14:paraId="31414F21" w14:textId="63847657" w:rsidR="009417B5" w:rsidRPr="00D77E82" w:rsidRDefault="00A8786C" w:rsidP="00D06751">
            <w:pPr>
              <w:topLinePunct/>
              <w:spacing w:line="240" w:lineRule="auto"/>
              <w:rPr>
                <w:rFonts w:cs="Arial"/>
                <w:sz w:val="14"/>
                <w:szCs w:val="14"/>
                <w:lang w:eastAsia="en-GB"/>
              </w:rPr>
            </w:pPr>
            <w:r w:rsidRPr="00D77E82">
              <w:rPr>
                <w:b/>
                <w:sz w:val="22"/>
                <w:szCs w:val="22"/>
                <w:lang w:val="ja-JP" w:bidi="ja-JP"/>
              </w:rPr>
              <w:t>該当なし</w:t>
            </w:r>
          </w:p>
        </w:tc>
        <w:tc>
          <w:tcPr>
            <w:tcW w:w="1467" w:type="pct"/>
            <w:gridSpan w:val="2"/>
            <w:vMerge w:val="restart"/>
            <w:shd w:val="clear" w:color="auto" w:fill="DFF5F9"/>
            <w:vAlign w:val="center"/>
          </w:tcPr>
          <w:p w14:paraId="3185705E" w14:textId="77777777" w:rsidR="009417B5" w:rsidRPr="00D77E82" w:rsidRDefault="009417B5" w:rsidP="00D06751">
            <w:pPr>
              <w:topLinePunct/>
              <w:spacing w:line="240" w:lineRule="auto"/>
              <w:jc w:val="center"/>
              <w:rPr>
                <w:rFonts w:cs="Arial"/>
                <w:sz w:val="14"/>
                <w:szCs w:val="14"/>
              </w:rPr>
            </w:pPr>
            <w:r w:rsidRPr="00D77E82">
              <w:rPr>
                <w:rFonts w:cs="MS Mincho" w:hint="eastAsia"/>
                <w:b/>
                <w:sz w:val="14"/>
                <w:szCs w:val="14"/>
                <w:lang w:val="ja-JP" w:bidi="ja-JP"/>
              </w:rPr>
              <w:t>サブセクション</w:t>
            </w:r>
            <w:r w:rsidRPr="00D77E82">
              <w:rPr>
                <w:rFonts w:cs="Arial"/>
                <w:b/>
                <w:sz w:val="14"/>
                <w:szCs w:val="14"/>
                <w:lang w:val="ja-JP" w:bidi="ja-JP"/>
              </w:rPr>
              <w:t> </w:t>
            </w:r>
          </w:p>
          <w:p w14:paraId="673495A5" w14:textId="77777777" w:rsidR="009417B5" w:rsidRPr="00D77E82" w:rsidRDefault="009417B5" w:rsidP="00D06751">
            <w:pPr>
              <w:topLinePunct/>
              <w:spacing w:line="240" w:lineRule="auto"/>
              <w:jc w:val="center"/>
              <w:rPr>
                <w:rFonts w:cs="Arial"/>
                <w:sz w:val="14"/>
                <w:szCs w:val="14"/>
              </w:rPr>
            </w:pPr>
          </w:p>
          <w:p w14:paraId="675DD06D" w14:textId="6BBCD0A7" w:rsidR="009417B5" w:rsidRPr="00D77E82" w:rsidRDefault="00636087" w:rsidP="00D06751">
            <w:pPr>
              <w:topLinePunct/>
              <w:jc w:val="center"/>
              <w:rPr>
                <w:sz w:val="18"/>
                <w:szCs w:val="18"/>
              </w:rPr>
            </w:pPr>
            <w:r w:rsidRPr="00D77E82">
              <w:rPr>
                <w:b/>
                <w:sz w:val="22"/>
                <w:szCs w:val="22"/>
                <w:lang w:val="ja-JP" w:bidi="ja-JP"/>
              </w:rPr>
              <w:t>信頼醸成措置へのアプローチ</w:t>
            </w:r>
          </w:p>
        </w:tc>
        <w:tc>
          <w:tcPr>
            <w:tcW w:w="667" w:type="pct"/>
            <w:vMerge w:val="restart"/>
            <w:shd w:val="clear" w:color="auto" w:fill="DFF5F9"/>
            <w:vAlign w:val="center"/>
            <w:hideMark/>
          </w:tcPr>
          <w:p w14:paraId="1511DE9C" w14:textId="77777777" w:rsidR="009417B5" w:rsidRPr="00D77E82" w:rsidRDefault="009417B5" w:rsidP="00D06751">
            <w:pPr>
              <w:topLinePunct/>
              <w:spacing w:line="240" w:lineRule="auto"/>
              <w:jc w:val="center"/>
              <w:rPr>
                <w:rFonts w:cs="Arial"/>
                <w:b/>
                <w:bCs/>
                <w:sz w:val="14"/>
                <w:szCs w:val="14"/>
                <w:lang w:eastAsia="en-GB"/>
              </w:rPr>
            </w:pPr>
            <w:r w:rsidRPr="00D77E82">
              <w:rPr>
                <w:rFonts w:cs="Arial"/>
                <w:b/>
                <w:sz w:val="14"/>
                <w:szCs w:val="14"/>
                <w:lang w:val="ja-JP" w:bidi="ja-JP"/>
              </w:rPr>
              <w:t>PRI</w:t>
            </w:r>
            <w:r w:rsidRPr="00D77E82">
              <w:rPr>
                <w:rFonts w:cs="MS Mincho" w:hint="eastAsia"/>
                <w:b/>
                <w:sz w:val="14"/>
                <w:szCs w:val="14"/>
                <w:lang w:val="ja-JP" w:bidi="ja-JP"/>
              </w:rPr>
              <w:t>原則</w:t>
            </w:r>
          </w:p>
          <w:p w14:paraId="6995C78F" w14:textId="77777777" w:rsidR="009417B5" w:rsidRPr="00D77E82" w:rsidRDefault="009417B5" w:rsidP="00D06751">
            <w:pPr>
              <w:topLinePunct/>
              <w:spacing w:line="240" w:lineRule="auto"/>
              <w:jc w:val="center"/>
              <w:rPr>
                <w:rFonts w:cs="Arial"/>
                <w:b/>
                <w:bCs/>
                <w:sz w:val="14"/>
                <w:szCs w:val="14"/>
                <w:lang w:eastAsia="en-GB"/>
              </w:rPr>
            </w:pPr>
          </w:p>
          <w:p w14:paraId="32159E54" w14:textId="19B125DE" w:rsidR="009417B5" w:rsidRPr="00D77E82" w:rsidRDefault="009417B5" w:rsidP="00D06751">
            <w:pPr>
              <w:topLinePunct/>
              <w:spacing w:line="240" w:lineRule="auto"/>
              <w:jc w:val="center"/>
              <w:rPr>
                <w:rFonts w:cs="Arial"/>
                <w:sz w:val="18"/>
                <w:szCs w:val="18"/>
                <w:lang w:eastAsia="en-GB"/>
              </w:rPr>
            </w:pPr>
            <w:r w:rsidRPr="00D77E82">
              <w:rPr>
                <w:rFonts w:cs="Arial"/>
                <w:b/>
                <w:sz w:val="22"/>
                <w:szCs w:val="22"/>
                <w:lang w:val="ja-JP" w:bidi="ja-JP"/>
              </w:rPr>
              <w:t>6 </w:t>
            </w:r>
          </w:p>
        </w:tc>
        <w:tc>
          <w:tcPr>
            <w:tcW w:w="693" w:type="pct"/>
            <w:shd w:val="clear" w:color="auto" w:fill="00B0F0"/>
            <w:tcMar>
              <w:top w:w="113" w:type="dxa"/>
              <w:left w:w="113" w:type="dxa"/>
              <w:bottom w:w="113" w:type="dxa"/>
              <w:right w:w="113" w:type="dxa"/>
            </w:tcMar>
            <w:vAlign w:val="center"/>
            <w:hideMark/>
          </w:tcPr>
          <w:p w14:paraId="0267CD24" w14:textId="77777777" w:rsidR="009417B5" w:rsidRPr="00D77E82" w:rsidRDefault="009417B5" w:rsidP="00D06751">
            <w:pPr>
              <w:topLinePunct/>
              <w:spacing w:line="240" w:lineRule="auto"/>
              <w:jc w:val="center"/>
              <w:rPr>
                <w:rFonts w:cs="Arial"/>
                <w:b/>
                <w:bCs/>
                <w:color w:val="FFFFFF" w:themeColor="background1"/>
                <w:sz w:val="14"/>
                <w:szCs w:val="14"/>
                <w:lang w:eastAsia="en-GB"/>
              </w:rPr>
            </w:pPr>
            <w:r w:rsidRPr="00D77E82">
              <w:rPr>
                <w:rFonts w:cs="MS Mincho" w:hint="eastAsia"/>
                <w:b/>
                <w:color w:val="FFFFFF" w:themeColor="background1"/>
                <w:sz w:val="14"/>
                <w:szCs w:val="14"/>
                <w:lang w:val="ja-JP" w:bidi="ja-JP"/>
              </w:rPr>
              <w:t>指標種別</w:t>
            </w:r>
          </w:p>
          <w:p w14:paraId="6335A2A3" w14:textId="77777777" w:rsidR="009417B5" w:rsidRPr="00D77E82" w:rsidRDefault="009417B5" w:rsidP="00D06751">
            <w:pPr>
              <w:topLinePunct/>
              <w:spacing w:line="240" w:lineRule="auto"/>
              <w:jc w:val="center"/>
              <w:rPr>
                <w:rFonts w:cs="Arial"/>
                <w:b/>
                <w:bCs/>
                <w:color w:val="FFFFFF" w:themeColor="background1"/>
                <w:sz w:val="14"/>
                <w:szCs w:val="14"/>
                <w:lang w:eastAsia="en-GB"/>
              </w:rPr>
            </w:pPr>
          </w:p>
          <w:p w14:paraId="1BAD28C7" w14:textId="77777777" w:rsidR="009417B5" w:rsidRPr="00D77E82" w:rsidRDefault="009417B5" w:rsidP="00D06751">
            <w:pPr>
              <w:topLinePunct/>
              <w:autoSpaceDE w:val="0"/>
              <w:autoSpaceDN w:val="0"/>
              <w:adjustRightInd w:val="0"/>
              <w:spacing w:line="240" w:lineRule="auto"/>
              <w:jc w:val="center"/>
              <w:rPr>
                <w:rFonts w:cs="Arial"/>
                <w:color w:val="FFFFFF" w:themeColor="background1"/>
                <w:sz w:val="32"/>
                <w:szCs w:val="32"/>
                <w:lang w:eastAsia="en-GB"/>
              </w:rPr>
            </w:pPr>
            <w:r w:rsidRPr="00D77E82">
              <w:rPr>
                <w:rFonts w:cs="MS Mincho" w:hint="eastAsia"/>
                <w:b/>
                <w:color w:val="FFFFFF" w:themeColor="background1"/>
                <w:sz w:val="32"/>
                <w:szCs w:val="32"/>
                <w:lang w:val="ja-JP" w:bidi="ja-JP"/>
              </w:rPr>
              <w:t>コア</w:t>
            </w:r>
          </w:p>
        </w:tc>
      </w:tr>
      <w:tr w:rsidR="00AA15CE" w:rsidRPr="00D77E82" w14:paraId="2EB55A66" w14:textId="77777777" w:rsidTr="4D393EB6">
        <w:trPr>
          <w:trHeight w:val="546"/>
        </w:trPr>
        <w:tc>
          <w:tcPr>
            <w:tcW w:w="671" w:type="pct"/>
            <w:vMerge/>
            <w:vAlign w:val="center"/>
          </w:tcPr>
          <w:p w14:paraId="459DF43D" w14:textId="77777777" w:rsidR="00AA15CE" w:rsidRPr="00D77E82" w:rsidRDefault="00AA15CE" w:rsidP="00D06751">
            <w:pPr>
              <w:topLinePunct/>
              <w:spacing w:line="240" w:lineRule="auto"/>
              <w:jc w:val="center"/>
              <w:rPr>
                <w:rFonts w:cs="Arial"/>
                <w:b/>
                <w:sz w:val="14"/>
                <w:szCs w:val="14"/>
                <w:lang w:eastAsia="en-GB"/>
              </w:rPr>
            </w:pPr>
          </w:p>
        </w:tc>
        <w:tc>
          <w:tcPr>
            <w:tcW w:w="569" w:type="pct"/>
            <w:shd w:val="clear" w:color="auto" w:fill="DFF5F9"/>
            <w:vAlign w:val="center"/>
          </w:tcPr>
          <w:p w14:paraId="57AFA465" w14:textId="14459F51" w:rsidR="00AA15CE" w:rsidRPr="00D77E82" w:rsidRDefault="00AA15CE" w:rsidP="00D06751">
            <w:pPr>
              <w:topLinePunct/>
              <w:spacing w:line="240" w:lineRule="auto"/>
              <w:rPr>
                <w:rFonts w:cs="Arial"/>
                <w:b/>
                <w:sz w:val="14"/>
                <w:szCs w:val="14"/>
                <w:lang w:eastAsia="en-GB"/>
              </w:rPr>
            </w:pPr>
            <w:r w:rsidRPr="00D77E82">
              <w:rPr>
                <w:rFonts w:cs="MS Mincho" w:hint="eastAsia"/>
                <w:b/>
                <w:sz w:val="14"/>
                <w:szCs w:val="14"/>
                <w:lang w:val="ja-JP" w:bidi="ja-JP"/>
              </w:rPr>
              <w:t>ゲートウェイ</w:t>
            </w:r>
          </w:p>
        </w:tc>
        <w:tc>
          <w:tcPr>
            <w:tcW w:w="933" w:type="pct"/>
            <w:shd w:val="clear" w:color="auto" w:fill="DFF5F9"/>
            <w:vAlign w:val="center"/>
          </w:tcPr>
          <w:p w14:paraId="0842A78A" w14:textId="4E7A8BDC" w:rsidR="00AA15CE" w:rsidRPr="00D77E82" w:rsidRDefault="00D36A58" w:rsidP="00D06751">
            <w:pPr>
              <w:topLinePunct/>
              <w:spacing w:line="240" w:lineRule="auto"/>
              <w:rPr>
                <w:b/>
                <w:bCs/>
                <w:sz w:val="22"/>
                <w:szCs w:val="22"/>
              </w:rPr>
            </w:pPr>
            <w:r w:rsidRPr="00D77E82">
              <w:rPr>
                <w:b/>
                <w:sz w:val="22"/>
                <w:szCs w:val="22"/>
                <w:lang w:val="ja-JP" w:bidi="ja-JP"/>
              </w:rPr>
              <w:t>複数の指標</w:t>
            </w:r>
          </w:p>
        </w:tc>
        <w:tc>
          <w:tcPr>
            <w:tcW w:w="1467" w:type="pct"/>
            <w:gridSpan w:val="2"/>
            <w:vMerge/>
            <w:vAlign w:val="center"/>
          </w:tcPr>
          <w:p w14:paraId="0021FB61" w14:textId="77777777" w:rsidR="00AA15CE" w:rsidRPr="00D77E82" w:rsidRDefault="00AA15CE" w:rsidP="00D06751">
            <w:pPr>
              <w:topLinePunct/>
              <w:spacing w:line="240" w:lineRule="auto"/>
              <w:jc w:val="center"/>
              <w:rPr>
                <w:rFonts w:cs="Arial"/>
                <w:b/>
                <w:sz w:val="14"/>
                <w:szCs w:val="14"/>
                <w:lang w:eastAsia="en-GB"/>
              </w:rPr>
            </w:pPr>
          </w:p>
        </w:tc>
        <w:tc>
          <w:tcPr>
            <w:tcW w:w="667" w:type="pct"/>
            <w:vMerge/>
            <w:vAlign w:val="center"/>
          </w:tcPr>
          <w:p w14:paraId="32B56C17" w14:textId="77777777" w:rsidR="00AA15CE" w:rsidRPr="00D77E82" w:rsidRDefault="00AA15CE" w:rsidP="00D06751">
            <w:pPr>
              <w:topLinePunct/>
              <w:spacing w:line="240" w:lineRule="auto"/>
              <w:jc w:val="center"/>
              <w:rPr>
                <w:rFonts w:cs="Arial"/>
                <w:b/>
                <w:bCs/>
                <w:sz w:val="14"/>
                <w:szCs w:val="14"/>
                <w:lang w:eastAsia="en-GB"/>
              </w:rPr>
            </w:pPr>
          </w:p>
        </w:tc>
        <w:tc>
          <w:tcPr>
            <w:tcW w:w="693" w:type="pct"/>
            <w:shd w:val="clear" w:color="auto" w:fill="00B0F0"/>
            <w:tcMar>
              <w:top w:w="113" w:type="dxa"/>
              <w:left w:w="113" w:type="dxa"/>
              <w:bottom w:w="113" w:type="dxa"/>
              <w:right w:w="113" w:type="dxa"/>
            </w:tcMar>
            <w:vAlign w:val="center"/>
          </w:tcPr>
          <w:p w14:paraId="75007C81" w14:textId="77777777" w:rsidR="00AA15CE" w:rsidRPr="00D77E82" w:rsidRDefault="00AA15CE" w:rsidP="00D06751">
            <w:pPr>
              <w:topLinePunct/>
              <w:spacing w:line="240" w:lineRule="auto"/>
              <w:jc w:val="center"/>
              <w:rPr>
                <w:rFonts w:cs="Arial"/>
                <w:b/>
                <w:bCs/>
                <w:color w:val="FFFFFF" w:themeColor="background1"/>
                <w:sz w:val="14"/>
                <w:szCs w:val="14"/>
                <w:lang w:eastAsia="en-GB"/>
              </w:rPr>
            </w:pPr>
          </w:p>
        </w:tc>
      </w:tr>
      <w:tr w:rsidR="009417B5" w:rsidRPr="00D77E82" w14:paraId="75952929" w14:textId="77777777" w:rsidTr="4D393EB6">
        <w:trPr>
          <w:trHeight w:val="567"/>
        </w:trPr>
        <w:tc>
          <w:tcPr>
            <w:tcW w:w="5000" w:type="pct"/>
            <w:gridSpan w:val="7"/>
            <w:shd w:val="clear" w:color="auto" w:fill="FFFFFF" w:themeFill="background1"/>
            <w:tcMar>
              <w:top w:w="113" w:type="dxa"/>
              <w:left w:w="113" w:type="dxa"/>
              <w:bottom w:w="113" w:type="dxa"/>
              <w:right w:w="113" w:type="dxa"/>
            </w:tcMar>
            <w:vAlign w:val="center"/>
            <w:hideMark/>
          </w:tcPr>
          <w:p w14:paraId="7638A169" w14:textId="70877AD3" w:rsidR="00E92DD3" w:rsidRPr="00D77E82" w:rsidRDefault="009D1934" w:rsidP="00D06751">
            <w:pPr>
              <w:topLinePunct/>
              <w:spacing w:line="276" w:lineRule="auto"/>
              <w:rPr>
                <w:rFonts w:cs="Arial"/>
                <w:b/>
              </w:rPr>
            </w:pPr>
            <w:r w:rsidRPr="00D77E82">
              <w:rPr>
                <w:rFonts w:cs="MS Mincho" w:hint="eastAsia"/>
                <w:b/>
                <w:lang w:val="ja-JP" w:bidi="ja-JP"/>
              </w:rPr>
              <w:t>貴組織は、本報告年度の</w:t>
            </w:r>
            <w:r w:rsidRPr="00D77E82">
              <w:rPr>
                <w:rFonts w:cs="Arial"/>
                <w:b/>
                <w:lang w:val="ja-JP" w:bidi="ja-JP"/>
              </w:rPr>
              <w:t>PRI</w:t>
            </w:r>
            <w:r w:rsidRPr="00D77E82">
              <w:rPr>
                <w:rFonts w:cs="MS Mincho" w:hint="eastAsia"/>
                <w:b/>
                <w:lang w:val="ja-JP" w:bidi="ja-JP"/>
              </w:rPr>
              <w:t>報告書で提出された情報をどのように確認しましたか。</w:t>
            </w:r>
          </w:p>
        </w:tc>
      </w:tr>
      <w:tr w:rsidR="009417B5" w:rsidRPr="00D77E82" w14:paraId="4E55D051" w14:textId="77777777" w:rsidTr="4D393EB6">
        <w:trPr>
          <w:trHeight w:val="465"/>
        </w:trPr>
        <w:tc>
          <w:tcPr>
            <w:tcW w:w="5000" w:type="pct"/>
            <w:gridSpan w:val="7"/>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hideMark/>
          </w:tcPr>
          <w:p w14:paraId="626246B9" w14:textId="3F995480" w:rsidR="007D7408" w:rsidRPr="00D77E82" w:rsidRDefault="005E7E1B" w:rsidP="00D06751">
            <w:pPr>
              <w:numPr>
                <w:ilvl w:val="0"/>
                <w:numId w:val="59"/>
              </w:numPr>
              <w:topLinePunct/>
              <w:spacing w:line="276" w:lineRule="auto"/>
              <w:rPr>
                <w:rFonts w:cs="Arial"/>
                <w:szCs w:val="16"/>
              </w:rPr>
            </w:pPr>
            <w:r w:rsidRPr="00D77E82">
              <w:rPr>
                <w:rFonts w:cs="MS Mincho" w:hint="eastAsia"/>
                <w:szCs w:val="16"/>
                <w:lang w:val="ja-JP" w:bidi="ja-JP"/>
              </w:rPr>
              <w:t>（</w:t>
            </w:r>
            <w:r w:rsidRPr="00D77E82">
              <w:rPr>
                <w:rFonts w:cs="Arial"/>
                <w:szCs w:val="16"/>
                <w:lang w:val="ja-JP" w:bidi="ja-JP"/>
              </w:rPr>
              <w:t>A</w:t>
            </w:r>
            <w:r w:rsidRPr="00D77E82">
              <w:rPr>
                <w:rFonts w:cs="MS Mincho" w:hint="eastAsia"/>
                <w:szCs w:val="16"/>
                <w:lang w:val="ja-JP" w:bidi="ja-JP"/>
              </w:rPr>
              <w:t>）</w:t>
            </w:r>
            <w:r w:rsidRPr="00D77E82">
              <w:rPr>
                <w:rFonts w:cs="Arial"/>
                <w:szCs w:val="16"/>
                <w:lang w:val="ja-JP" w:bidi="ja-JP"/>
              </w:rPr>
              <w:t>PRI</w:t>
            </w:r>
            <w:r w:rsidRPr="00D77E82">
              <w:rPr>
                <w:rFonts w:cs="MS Mincho" w:hint="eastAsia"/>
                <w:szCs w:val="16"/>
                <w:lang w:val="ja-JP" w:bidi="ja-JP"/>
              </w:rPr>
              <w:t>報告で報告されている責任投資プロセスに関連する一部のプロセスおよび／またはデータについて</w:t>
            </w:r>
            <w:hyperlink r:id="rId13" w:history="1">
              <w:r w:rsidR="00FF5E05" w:rsidRPr="00D77E82">
                <w:rPr>
                  <w:rStyle w:val="Hyperlink"/>
                  <w:rFonts w:cs="MS Mincho" w:hint="eastAsia"/>
                  <w:color w:val="auto"/>
                  <w:szCs w:val="16"/>
                  <w:lang w:val="ja-JP" w:bidi="ja-JP"/>
                </w:rPr>
                <w:t>独立した第三者機関による保証</w:t>
              </w:r>
            </w:hyperlink>
            <w:r w:rsidRPr="00D77E82">
              <w:rPr>
                <w:rFonts w:cs="MS Mincho" w:hint="eastAsia"/>
                <w:szCs w:val="16"/>
                <w:lang w:val="ja-JP" w:bidi="ja-JP"/>
              </w:rPr>
              <w:t>を行い、正式な保証結論を</w:t>
            </w:r>
            <w:r w:rsidR="00E55F32" w:rsidRPr="00D77E82">
              <w:rPr>
                <w:rFonts w:cs="MS Mincho"/>
                <w:szCs w:val="16"/>
                <w:lang w:val="ja-JP" w:bidi="ja-JP"/>
              </w:rPr>
              <w:br/>
            </w:r>
            <w:r w:rsidRPr="00D77E82">
              <w:rPr>
                <w:rFonts w:cs="MS Mincho" w:hint="eastAsia"/>
                <w:szCs w:val="16"/>
                <w:lang w:val="ja-JP" w:bidi="ja-JP"/>
              </w:rPr>
              <w:t>得た</w:t>
            </w:r>
          </w:p>
          <w:p w14:paraId="6F400A42" w14:textId="3BA9DCEF" w:rsidR="007D7408" w:rsidRPr="00D77E82" w:rsidRDefault="0023270D" w:rsidP="00D06751">
            <w:pPr>
              <w:numPr>
                <w:ilvl w:val="0"/>
                <w:numId w:val="59"/>
              </w:numPr>
              <w:topLinePunct/>
              <w:spacing w:line="276" w:lineRule="auto"/>
              <w:rPr>
                <w:rFonts w:cs="Arial"/>
                <w:szCs w:val="16"/>
              </w:rPr>
            </w:pPr>
            <w:r w:rsidRPr="00D77E82">
              <w:rPr>
                <w:rFonts w:cs="MS Mincho" w:hint="eastAsia"/>
                <w:szCs w:val="16"/>
                <w:lang w:val="ja-JP" w:bidi="ja-JP"/>
              </w:rPr>
              <w:t>（</w:t>
            </w:r>
            <w:r w:rsidRPr="00D77E82">
              <w:rPr>
                <w:rFonts w:cs="Arial"/>
                <w:szCs w:val="16"/>
                <w:lang w:val="ja-JP" w:bidi="ja-JP"/>
              </w:rPr>
              <w:t>B</w:t>
            </w:r>
            <w:r w:rsidRPr="00D77E82">
              <w:rPr>
                <w:rFonts w:cs="MS Mincho" w:hint="eastAsia"/>
                <w:szCs w:val="16"/>
                <w:lang w:val="ja-JP" w:bidi="ja-JP"/>
              </w:rPr>
              <w:t>）来年の独立した第三者機関による保証の実施に向け、第三者機関の準備状況をレビューし、内部統制またはガバナンスプロセスの変更を行っている</w:t>
            </w:r>
          </w:p>
          <w:p w14:paraId="06D68B21" w14:textId="33692AFF" w:rsidR="007D7408" w:rsidRPr="00D77E82" w:rsidRDefault="00FE2207" w:rsidP="00D06751">
            <w:pPr>
              <w:numPr>
                <w:ilvl w:val="0"/>
                <w:numId w:val="59"/>
              </w:numPr>
              <w:topLinePunct/>
              <w:spacing w:line="276" w:lineRule="auto"/>
              <w:rPr>
                <w:rFonts w:cs="Arial"/>
                <w:szCs w:val="16"/>
              </w:rPr>
            </w:pPr>
            <w:r w:rsidRPr="00D77E82">
              <w:rPr>
                <w:rFonts w:cs="MS Mincho" w:hint="eastAsia"/>
                <w:szCs w:val="16"/>
                <w:lang w:val="ja-JP" w:bidi="ja-JP"/>
              </w:rPr>
              <w:t>（</w:t>
            </w:r>
            <w:r w:rsidRPr="00D77E82">
              <w:rPr>
                <w:rFonts w:cs="Arial"/>
                <w:szCs w:val="16"/>
                <w:lang w:val="ja-JP" w:bidi="ja-JP"/>
              </w:rPr>
              <w:t>C</w:t>
            </w:r>
            <w:r w:rsidRPr="00D77E82">
              <w:rPr>
                <w:rFonts w:cs="MS Mincho" w:hint="eastAsia"/>
                <w:szCs w:val="16"/>
                <w:lang w:val="ja-JP" w:bidi="ja-JP"/>
              </w:rPr>
              <w:t>）</w:t>
            </w:r>
            <w:r w:rsidRPr="00D77E82">
              <w:rPr>
                <w:rFonts w:cs="Arial"/>
                <w:szCs w:val="16"/>
                <w:lang w:val="ja-JP" w:bidi="ja-JP"/>
              </w:rPr>
              <w:t>PRI</w:t>
            </w:r>
            <w:r w:rsidRPr="00D77E82">
              <w:rPr>
                <w:rFonts w:cs="MS Mincho" w:hint="eastAsia"/>
                <w:szCs w:val="16"/>
                <w:lang w:val="ja-JP" w:bidi="ja-JP"/>
              </w:rPr>
              <w:t>報告で報告された責任投資プロセスに関連する一部のプロセスおよび／またはデータに関する</w:t>
            </w:r>
            <w:hyperlink r:id="rId14" w:history="1">
              <w:r w:rsidR="007D7408" w:rsidRPr="00D77E82">
                <w:rPr>
                  <w:rStyle w:val="Hyperlink"/>
                  <w:rFonts w:cs="MS Mincho" w:hint="eastAsia"/>
                  <w:szCs w:val="16"/>
                  <w:lang w:val="ja-JP" w:bidi="ja-JP"/>
                </w:rPr>
                <w:t>内部監査</w:t>
              </w:r>
            </w:hyperlink>
            <w:r w:rsidRPr="00D77E82">
              <w:rPr>
                <w:rFonts w:cs="MS Mincho" w:hint="eastAsia"/>
                <w:szCs w:val="16"/>
                <w:lang w:val="ja-JP" w:bidi="ja-JP"/>
              </w:rPr>
              <w:t>を実施した</w:t>
            </w:r>
          </w:p>
          <w:p w14:paraId="6FA41BEB" w14:textId="06F37366" w:rsidR="007D7408" w:rsidRPr="00D77E82" w:rsidRDefault="0023270D" w:rsidP="00D06751">
            <w:pPr>
              <w:numPr>
                <w:ilvl w:val="0"/>
                <w:numId w:val="59"/>
              </w:numPr>
              <w:topLinePunct/>
              <w:spacing w:line="276" w:lineRule="auto"/>
              <w:rPr>
                <w:rFonts w:cs="Arial"/>
                <w:szCs w:val="16"/>
              </w:rPr>
            </w:pPr>
            <w:r w:rsidRPr="00D77E82">
              <w:rPr>
                <w:rFonts w:cs="MS Mincho" w:hint="eastAsia"/>
                <w:szCs w:val="16"/>
                <w:lang w:val="ja-JP" w:bidi="ja-JP"/>
              </w:rPr>
              <w:t>（</w:t>
            </w:r>
            <w:r w:rsidRPr="00D77E82">
              <w:rPr>
                <w:rFonts w:cs="Arial"/>
                <w:szCs w:val="16"/>
                <w:lang w:val="ja-JP" w:bidi="ja-JP"/>
              </w:rPr>
              <w:t>D</w:t>
            </w:r>
            <w:r w:rsidRPr="00D77E82">
              <w:rPr>
                <w:rFonts w:cs="MS Mincho" w:hint="eastAsia"/>
                <w:szCs w:val="16"/>
                <w:lang w:val="ja-JP" w:bidi="ja-JP"/>
              </w:rPr>
              <w:t>）取締役会、理事会（またはそれに相当するもの）、上級執行レベルのスタッフ（またはそれに相当する者）、および／または</w:t>
            </w:r>
            <w:r w:rsidR="00000000">
              <w:fldChar w:fldCharType="begin"/>
            </w:r>
            <w:r w:rsidR="00000000">
              <w:instrText>HYPERLINK "https://www.unpri.org/reporting-definitions"</w:instrText>
            </w:r>
            <w:r w:rsidR="00000000">
              <w:fldChar w:fldCharType="separate"/>
            </w:r>
            <w:r w:rsidR="007D7408" w:rsidRPr="00D77E82">
              <w:rPr>
                <w:rStyle w:val="Hyperlink"/>
                <w:rFonts w:cs="MS Mincho" w:hint="eastAsia"/>
                <w:szCs w:val="16"/>
                <w:lang w:val="ja-JP" w:bidi="ja-JP"/>
              </w:rPr>
              <w:t>投資委員会</w:t>
            </w:r>
            <w:r w:rsidR="00000000">
              <w:rPr>
                <w:rStyle w:val="Hyperlink"/>
                <w:rFonts w:cs="MS Mincho"/>
                <w:szCs w:val="16"/>
                <w:lang w:val="ja-JP" w:bidi="ja-JP"/>
              </w:rPr>
              <w:fldChar w:fldCharType="end"/>
            </w:r>
            <w:r w:rsidRPr="00D77E82">
              <w:rPr>
                <w:rFonts w:cs="MS Mincho" w:hint="eastAsia"/>
                <w:szCs w:val="16"/>
                <w:lang w:val="ja-JP" w:bidi="ja-JP"/>
              </w:rPr>
              <w:t>（またはそれに相当するもの）が、自社の</w:t>
            </w:r>
            <w:r w:rsidRPr="00D77E82">
              <w:rPr>
                <w:rFonts w:cs="Arial"/>
                <w:szCs w:val="16"/>
                <w:lang w:val="ja-JP" w:bidi="ja-JP"/>
              </w:rPr>
              <w:t>PRI</w:t>
            </w:r>
            <w:r w:rsidRPr="00D77E82">
              <w:rPr>
                <w:rFonts w:cs="MS Mincho" w:hint="eastAsia"/>
                <w:szCs w:val="16"/>
                <w:lang w:val="ja-JP" w:bidi="ja-JP"/>
              </w:rPr>
              <w:t>報告に署名を行った</w:t>
            </w:r>
          </w:p>
          <w:p w14:paraId="6AF832CF" w14:textId="64A3369A" w:rsidR="007D7408" w:rsidRPr="00D77E82" w:rsidRDefault="0023270D" w:rsidP="00D06751">
            <w:pPr>
              <w:numPr>
                <w:ilvl w:val="0"/>
                <w:numId w:val="59"/>
              </w:numPr>
              <w:topLinePunct/>
              <w:spacing w:line="276" w:lineRule="auto"/>
              <w:rPr>
                <w:rFonts w:cs="Arial"/>
                <w:szCs w:val="16"/>
              </w:rPr>
            </w:pPr>
            <w:r w:rsidRPr="00D77E82">
              <w:rPr>
                <w:rFonts w:cs="MS Mincho" w:hint="eastAsia"/>
                <w:szCs w:val="16"/>
                <w:lang w:val="ja-JP" w:bidi="ja-JP"/>
              </w:rPr>
              <w:t>（</w:t>
            </w:r>
            <w:r w:rsidRPr="00D77E82">
              <w:rPr>
                <w:rFonts w:cs="Arial"/>
                <w:szCs w:val="16"/>
                <w:lang w:val="ja-JP" w:bidi="ja-JP"/>
              </w:rPr>
              <w:t>E</w:t>
            </w:r>
            <w:r w:rsidRPr="00D77E82">
              <w:rPr>
                <w:rFonts w:cs="MS Mincho" w:hint="eastAsia"/>
                <w:szCs w:val="16"/>
                <w:lang w:val="ja-JP" w:bidi="ja-JP"/>
              </w:rPr>
              <w:t>）自社ファンドが当社の</w:t>
            </w:r>
            <w:hyperlink r:id="rId15" w:history="1">
              <w:r w:rsidR="004D5FDE" w:rsidRPr="00D77E82">
                <w:rPr>
                  <w:rStyle w:val="Hyperlink"/>
                  <w:rFonts w:cs="MS Mincho" w:hint="eastAsia"/>
                  <w:szCs w:val="16"/>
                  <w:lang w:val="ja-JP" w:bidi="ja-JP"/>
                </w:rPr>
                <w:t>責任投資方針</w:t>
              </w:r>
            </w:hyperlink>
            <w:r w:rsidRPr="00D77E82">
              <w:rPr>
                <w:rFonts w:cs="MS Mincho" w:hint="eastAsia"/>
                <w:szCs w:val="16"/>
                <w:lang w:val="ja-JP" w:bidi="ja-JP"/>
              </w:rPr>
              <w:t>に準拠していることを確認するため、外部</w:t>
            </w:r>
            <w:hyperlink r:id="rId16" w:history="1">
              <w:r w:rsidR="007D7408" w:rsidRPr="00D77E82">
                <w:rPr>
                  <w:rStyle w:val="Hyperlink"/>
                  <w:rFonts w:cs="Arial"/>
                  <w:szCs w:val="16"/>
                  <w:lang w:val="ja-JP" w:bidi="ja-JP"/>
                </w:rPr>
                <w:t>ESG</w:t>
              </w:r>
              <w:r w:rsidR="007D7408" w:rsidRPr="00D77E82">
                <w:rPr>
                  <w:rStyle w:val="Hyperlink"/>
                  <w:rFonts w:cs="MS Mincho" w:hint="eastAsia"/>
                  <w:szCs w:val="16"/>
                  <w:lang w:val="ja-JP" w:bidi="ja-JP"/>
                </w:rPr>
                <w:t>監査</w:t>
              </w:r>
            </w:hyperlink>
            <w:r w:rsidRPr="00D77E82">
              <w:rPr>
                <w:rFonts w:cs="MS Mincho" w:hint="eastAsia"/>
                <w:szCs w:val="16"/>
                <w:lang w:val="ja-JP" w:bidi="ja-JP"/>
              </w:rPr>
              <w:t>を実施した</w:t>
            </w:r>
            <w:r w:rsidRPr="00D77E82">
              <w:rPr>
                <w:rFonts w:cs="Arial"/>
                <w:szCs w:val="16"/>
                <w:lang w:val="ja-JP" w:bidi="ja-JP"/>
              </w:rPr>
              <w:t xml:space="preserve"> </w:t>
            </w:r>
          </w:p>
          <w:p w14:paraId="4EC20CC9" w14:textId="4E6B3EAF" w:rsidR="007D7408" w:rsidRPr="00D77E82" w:rsidRDefault="0023270D" w:rsidP="00D06751">
            <w:pPr>
              <w:numPr>
                <w:ilvl w:val="0"/>
                <w:numId w:val="59"/>
              </w:numPr>
              <w:topLinePunct/>
              <w:spacing w:line="276" w:lineRule="auto"/>
              <w:rPr>
                <w:rFonts w:cs="Arial"/>
                <w:szCs w:val="16"/>
              </w:rPr>
            </w:pPr>
            <w:r w:rsidRPr="00D77E82">
              <w:rPr>
                <w:rFonts w:cs="MS Mincho" w:hint="eastAsia"/>
                <w:szCs w:val="16"/>
                <w:lang w:val="ja-JP" w:bidi="ja-JP"/>
              </w:rPr>
              <w:t>（</w:t>
            </w:r>
            <w:r w:rsidRPr="00D77E82">
              <w:rPr>
                <w:rFonts w:cs="Arial"/>
                <w:szCs w:val="16"/>
                <w:lang w:val="ja-JP" w:bidi="ja-JP"/>
              </w:rPr>
              <w:t>F</w:t>
            </w:r>
            <w:r w:rsidRPr="00D77E82">
              <w:rPr>
                <w:rFonts w:cs="MS Mincho" w:hint="eastAsia"/>
                <w:szCs w:val="16"/>
                <w:lang w:val="ja-JP" w:bidi="ja-JP"/>
              </w:rPr>
              <w:t>）</w:t>
            </w:r>
            <w:hyperlink r:id="rId17" w:history="1">
              <w:r w:rsidR="007D7408" w:rsidRPr="00D77E82">
                <w:rPr>
                  <w:rStyle w:val="Hyperlink"/>
                  <w:rFonts w:cs="MS Mincho" w:hint="eastAsia"/>
                  <w:szCs w:val="16"/>
                  <w:lang w:val="ja-JP" w:bidi="ja-JP"/>
                </w:rPr>
                <w:t>リスク管理</w:t>
              </w:r>
            </w:hyperlink>
            <w:r w:rsidRPr="00D77E82">
              <w:rPr>
                <w:rFonts w:cs="MS Mincho" w:hint="eastAsia"/>
                <w:szCs w:val="16"/>
                <w:lang w:val="ja-JP" w:bidi="ja-JP"/>
              </w:rPr>
              <w:t>、</w:t>
            </w:r>
            <w:hyperlink r:id="rId18" w:history="1">
              <w:r w:rsidR="007D7408" w:rsidRPr="00D77E82">
                <w:rPr>
                  <w:rStyle w:val="Hyperlink"/>
                  <w:rFonts w:cs="MS Mincho" w:hint="eastAsia"/>
                  <w:szCs w:val="16"/>
                  <w:lang w:val="ja-JP" w:bidi="ja-JP"/>
                </w:rPr>
                <w:t>エンゲージメント</w:t>
              </w:r>
            </w:hyperlink>
            <w:r w:rsidRPr="00D77E82">
              <w:rPr>
                <w:rFonts w:cs="MS Mincho" w:hint="eastAsia"/>
                <w:szCs w:val="16"/>
                <w:lang w:val="ja-JP" w:bidi="ja-JP"/>
              </w:rPr>
              <w:t>の特定、または投資の意思決定の一環として、持株会社の外部</w:t>
            </w:r>
            <w:r w:rsidRPr="00D77E82">
              <w:rPr>
                <w:rFonts w:cs="Arial"/>
                <w:szCs w:val="16"/>
                <w:lang w:val="ja-JP" w:bidi="ja-JP"/>
              </w:rPr>
              <w:t>ESG</w:t>
            </w:r>
            <w:r w:rsidRPr="00D77E82">
              <w:rPr>
                <w:rFonts w:cs="MS Mincho" w:hint="eastAsia"/>
                <w:szCs w:val="16"/>
                <w:lang w:val="ja-JP" w:bidi="ja-JP"/>
              </w:rPr>
              <w:t>監査を実施した</w:t>
            </w:r>
          </w:p>
          <w:p w14:paraId="05714FEB" w14:textId="6FAE6D16" w:rsidR="007D7408" w:rsidRPr="00D77E82" w:rsidRDefault="0023270D" w:rsidP="00D06751">
            <w:pPr>
              <w:numPr>
                <w:ilvl w:val="0"/>
                <w:numId w:val="59"/>
              </w:numPr>
              <w:topLinePunct/>
              <w:spacing w:line="276" w:lineRule="auto"/>
              <w:rPr>
                <w:rFonts w:cs="Arial"/>
                <w:szCs w:val="16"/>
              </w:rPr>
            </w:pPr>
            <w:r w:rsidRPr="00D77E82">
              <w:rPr>
                <w:rFonts w:cs="MS Mincho" w:hint="eastAsia"/>
                <w:szCs w:val="16"/>
                <w:lang w:val="ja-JP" w:bidi="ja-JP"/>
              </w:rPr>
              <w:t>（</w:t>
            </w:r>
            <w:r w:rsidRPr="00D77E82">
              <w:rPr>
                <w:rFonts w:cs="Arial"/>
                <w:szCs w:val="16"/>
                <w:lang w:val="ja-JP" w:bidi="ja-JP"/>
              </w:rPr>
              <w:t>G</w:t>
            </w:r>
            <w:r w:rsidRPr="00D77E82">
              <w:rPr>
                <w:rFonts w:cs="MS Mincho" w:hint="eastAsia"/>
                <w:szCs w:val="16"/>
                <w:lang w:val="ja-JP" w:bidi="ja-JP"/>
              </w:rPr>
              <w:t>）</w:t>
            </w:r>
            <w:r w:rsidRPr="00D77E82">
              <w:rPr>
                <w:rFonts w:cs="Arial"/>
                <w:szCs w:val="16"/>
                <w:lang w:val="ja-JP" w:bidi="ja-JP"/>
              </w:rPr>
              <w:t>PRI</w:t>
            </w:r>
            <w:r w:rsidRPr="00D77E82">
              <w:rPr>
                <w:rFonts w:cs="MS Mincho" w:hint="eastAsia"/>
                <w:szCs w:val="16"/>
                <w:lang w:val="ja-JP" w:bidi="ja-JP"/>
              </w:rPr>
              <w:t>報告</w:t>
            </w:r>
            <w:r w:rsidRPr="00D77E82">
              <w:rPr>
                <w:rFonts w:cs="MS Mincho" w:hint="eastAsia"/>
                <w:b/>
                <w:szCs w:val="16"/>
                <w:lang w:val="ja-JP" w:bidi="ja-JP"/>
              </w:rPr>
              <w:t>書</w:t>
            </w:r>
            <w:r w:rsidRPr="00D77E82">
              <w:rPr>
                <w:rFonts w:cs="MS Mincho" w:hint="eastAsia"/>
                <w:szCs w:val="16"/>
                <w:lang w:val="ja-JP" w:bidi="ja-JP"/>
              </w:rPr>
              <w:t>の一部のセクションおよび／または全体における回答を</w:t>
            </w:r>
            <w:r w:rsidRPr="00D77E82">
              <w:rPr>
                <w:rFonts w:cs="Arial"/>
                <w:szCs w:val="16"/>
                <w:lang w:val="ja-JP" w:bidi="ja-JP"/>
              </w:rPr>
              <w:t>PRI</w:t>
            </w:r>
            <w:r w:rsidRPr="00D77E82">
              <w:rPr>
                <w:rFonts w:cs="MS Mincho" w:hint="eastAsia"/>
                <w:szCs w:val="16"/>
                <w:lang w:val="ja-JP" w:bidi="ja-JP"/>
              </w:rPr>
              <w:t>の提出前に社内でレビューした</w:t>
            </w:r>
            <w:r w:rsidRPr="00D77E82">
              <w:rPr>
                <w:rFonts w:cs="Arial"/>
                <w:szCs w:val="16"/>
                <w:lang w:val="ja-JP" w:bidi="ja-JP"/>
              </w:rPr>
              <w:t xml:space="preserve"> </w:t>
            </w:r>
          </w:p>
          <w:p w14:paraId="392EFE7B" w14:textId="120DBB6A" w:rsidR="009417B5" w:rsidRPr="00D77E82" w:rsidRDefault="0023270D" w:rsidP="00D06751">
            <w:pPr>
              <w:numPr>
                <w:ilvl w:val="0"/>
                <w:numId w:val="60"/>
              </w:numPr>
              <w:topLinePunct/>
              <w:spacing w:line="276" w:lineRule="auto"/>
              <w:rPr>
                <w:rFonts w:cs="Arial"/>
                <w:szCs w:val="16"/>
              </w:rPr>
            </w:pPr>
            <w:r w:rsidRPr="00D77E82">
              <w:rPr>
                <w:rFonts w:cs="MS Mincho" w:hint="eastAsia"/>
                <w:szCs w:val="16"/>
                <w:lang w:val="ja-JP" w:bidi="ja-JP"/>
              </w:rPr>
              <w:t>（</w:t>
            </w:r>
            <w:r w:rsidRPr="00D77E82">
              <w:rPr>
                <w:rFonts w:cs="Arial"/>
                <w:szCs w:val="16"/>
                <w:lang w:val="ja-JP" w:bidi="ja-JP"/>
              </w:rPr>
              <w:t>H</w:t>
            </w:r>
            <w:r w:rsidRPr="00D77E82">
              <w:rPr>
                <w:rFonts w:cs="MS Mincho" w:hint="eastAsia"/>
                <w:szCs w:val="16"/>
                <w:lang w:val="ja-JP" w:bidi="ja-JP"/>
              </w:rPr>
              <w:t>）本報告年度には、</w:t>
            </w:r>
            <w:r w:rsidRPr="00D77E82">
              <w:rPr>
                <w:rFonts w:cs="Arial"/>
                <w:szCs w:val="16"/>
                <w:lang w:val="ja-JP" w:bidi="ja-JP"/>
              </w:rPr>
              <w:t>PRI</w:t>
            </w:r>
            <w:r w:rsidRPr="00D77E82">
              <w:rPr>
                <w:rFonts w:cs="MS Mincho" w:hint="eastAsia"/>
                <w:szCs w:val="16"/>
                <w:lang w:val="ja-JP" w:bidi="ja-JP"/>
              </w:rPr>
              <w:t>報告</w:t>
            </w:r>
            <w:r w:rsidRPr="00D77E82">
              <w:rPr>
                <w:rFonts w:cs="MS Mincho" w:hint="eastAsia"/>
                <w:b/>
                <w:szCs w:val="16"/>
                <w:lang w:val="ja-JP" w:bidi="ja-JP"/>
              </w:rPr>
              <w:t>書</w:t>
            </w:r>
            <w:r w:rsidRPr="00D77E82">
              <w:rPr>
                <w:rFonts w:cs="MS Mincho" w:hint="eastAsia"/>
                <w:szCs w:val="16"/>
                <w:lang w:val="ja-JP" w:bidi="ja-JP"/>
              </w:rPr>
              <w:t>に提出された情報の確認は行っていない</w:t>
            </w:r>
          </w:p>
          <w:p w14:paraId="7658F903" w14:textId="1CA0A4CE" w:rsidR="005C3FC5" w:rsidRPr="00D77E82" w:rsidRDefault="005C3FC5" w:rsidP="00D06751">
            <w:pPr>
              <w:topLinePunct/>
              <w:spacing w:line="276" w:lineRule="auto"/>
              <w:ind w:left="360"/>
              <w:rPr>
                <w:rFonts w:cs="Arial"/>
                <w:szCs w:val="16"/>
              </w:rPr>
            </w:pPr>
            <w:r w:rsidRPr="00D77E82">
              <w:rPr>
                <w:rFonts w:cs="MS Mincho" w:hint="eastAsia"/>
                <w:lang w:val="ja-JP" w:bidi="ja-JP"/>
              </w:rPr>
              <w:t>理由を説明：</w:t>
            </w:r>
            <w:r w:rsidRPr="00D77E82">
              <w:rPr>
                <w:rFonts w:cs="Arial"/>
                <w:lang w:val="ja-JP" w:bidi="ja-JP"/>
              </w:rPr>
              <w:t xml:space="preserve">_____ </w:t>
            </w:r>
            <w:r w:rsidRPr="00D77E82">
              <w:rPr>
                <w:rFonts w:cs="MS Mincho" w:hint="eastAsia"/>
                <w:lang w:val="ja-JP" w:bidi="ja-JP"/>
              </w:rPr>
              <w:t>［自由記述（必須）：ミディアム］</w:t>
            </w:r>
          </w:p>
        </w:tc>
      </w:tr>
      <w:tr w:rsidR="009417B5" w:rsidRPr="00D77E82" w14:paraId="32BAD19F" w14:textId="77777777" w:rsidTr="4D393EB6">
        <w:trPr>
          <w:trHeight w:val="300"/>
        </w:trPr>
        <w:tc>
          <w:tcPr>
            <w:tcW w:w="5000" w:type="pct"/>
            <w:gridSpan w:val="7"/>
            <w:tcBorders>
              <w:left w:val="nil"/>
              <w:right w:val="nil"/>
            </w:tcBorders>
            <w:shd w:val="clear" w:color="auto" w:fill="FFFFFF" w:themeFill="background1"/>
            <w:tcMar>
              <w:top w:w="0" w:type="dxa"/>
              <w:bottom w:w="0" w:type="dxa"/>
            </w:tcMar>
            <w:vAlign w:val="center"/>
          </w:tcPr>
          <w:p w14:paraId="4D258060" w14:textId="77777777" w:rsidR="009417B5" w:rsidRPr="00D77E82" w:rsidRDefault="009417B5" w:rsidP="00D06751">
            <w:pPr>
              <w:topLinePunct/>
              <w:spacing w:line="240" w:lineRule="auto"/>
              <w:jc w:val="center"/>
              <w:rPr>
                <w:rStyle w:val="Hyperlink"/>
                <w:sz w:val="16"/>
                <w:szCs w:val="16"/>
              </w:rPr>
            </w:pPr>
          </w:p>
        </w:tc>
      </w:tr>
      <w:tr w:rsidR="009417B5" w:rsidRPr="00D77E82" w14:paraId="160C3B0E" w14:textId="77777777" w:rsidTr="4D393EB6">
        <w:trPr>
          <w:trHeight w:val="300"/>
        </w:trPr>
        <w:tc>
          <w:tcPr>
            <w:tcW w:w="5000" w:type="pct"/>
            <w:gridSpan w:val="7"/>
            <w:shd w:val="clear" w:color="auto" w:fill="0070C0"/>
            <w:vAlign w:val="center"/>
          </w:tcPr>
          <w:p w14:paraId="44088612" w14:textId="77777777" w:rsidR="009417B5" w:rsidRPr="00D77E82" w:rsidRDefault="009417B5" w:rsidP="00E55F32">
            <w:pPr>
              <w:keepNext/>
              <w:topLinePunct/>
              <w:rPr>
                <w:rStyle w:val="Hyperlink"/>
                <w:b/>
                <w:bCs/>
                <w:color w:val="FFFFFF" w:themeColor="background1"/>
                <w:sz w:val="18"/>
                <w:szCs w:val="18"/>
              </w:rPr>
            </w:pPr>
            <w:r w:rsidRPr="00D77E82">
              <w:rPr>
                <w:rFonts w:cs="MS Mincho" w:hint="eastAsia"/>
                <w:b/>
                <w:color w:val="FFFFFF" w:themeColor="background1"/>
                <w:sz w:val="18"/>
                <w:szCs w:val="18"/>
                <w:lang w:val="ja-JP" w:bidi="ja-JP"/>
              </w:rPr>
              <w:lastRenderedPageBreak/>
              <w:t>説明</w:t>
            </w:r>
          </w:p>
        </w:tc>
      </w:tr>
      <w:tr w:rsidR="009417B5" w:rsidRPr="00D77E82" w14:paraId="19A7F979" w14:textId="77777777" w:rsidTr="4D393EB6">
        <w:trPr>
          <w:trHeight w:val="300"/>
        </w:trPr>
        <w:tc>
          <w:tcPr>
            <w:tcW w:w="671" w:type="pct"/>
            <w:shd w:val="clear" w:color="auto" w:fill="auto"/>
            <w:vAlign w:val="center"/>
          </w:tcPr>
          <w:p w14:paraId="6E424BBE" w14:textId="77777777" w:rsidR="009417B5" w:rsidRPr="00D77E82" w:rsidRDefault="009417B5" w:rsidP="00D06751">
            <w:pPr>
              <w:topLinePunct/>
              <w:rPr>
                <w:rStyle w:val="Hyperlink"/>
                <w:b/>
                <w:sz w:val="16"/>
                <w:szCs w:val="16"/>
              </w:rPr>
            </w:pPr>
            <w:r w:rsidRPr="00D77E82">
              <w:rPr>
                <w:b/>
                <w:sz w:val="16"/>
                <w:szCs w:val="16"/>
                <w:lang w:val="ja-JP" w:bidi="ja-JP"/>
              </w:rPr>
              <w:t>指標の目的</w:t>
            </w:r>
          </w:p>
        </w:tc>
        <w:tc>
          <w:tcPr>
            <w:tcW w:w="4329" w:type="pct"/>
            <w:gridSpan w:val="6"/>
            <w:shd w:val="clear" w:color="auto" w:fill="auto"/>
            <w:vAlign w:val="center"/>
          </w:tcPr>
          <w:p w14:paraId="0060B90E" w14:textId="027ACBCA" w:rsidR="009417B5" w:rsidRPr="00D77E82" w:rsidRDefault="26D73460" w:rsidP="00D06751">
            <w:pPr>
              <w:topLinePunct/>
              <w:rPr>
                <w:rStyle w:val="Hyperlink"/>
                <w:color w:val="000000" w:themeColor="text1"/>
                <w:sz w:val="16"/>
                <w:szCs w:val="16"/>
              </w:rPr>
            </w:pPr>
            <w:r w:rsidRPr="4D393EB6">
              <w:rPr>
                <w:rStyle w:val="Hyperlink"/>
                <w:color w:val="000000" w:themeColor="text1"/>
                <w:sz w:val="16"/>
                <w:szCs w:val="16"/>
                <w:lang w:bidi="ja-JP"/>
              </w:rPr>
              <w:t>PRI</w:t>
            </w:r>
            <w:r w:rsidRPr="4D393EB6">
              <w:rPr>
                <w:rStyle w:val="Hyperlink"/>
                <w:color w:val="000000" w:themeColor="text1"/>
                <w:sz w:val="16"/>
                <w:szCs w:val="16"/>
                <w:lang w:val="ja-JP" w:bidi="ja-JP"/>
              </w:rPr>
              <w:t>は、</w:t>
            </w:r>
            <w:r w:rsidRPr="4D393EB6">
              <w:rPr>
                <w:rStyle w:val="Hyperlink"/>
                <w:color w:val="000000" w:themeColor="text1"/>
                <w:sz w:val="16"/>
                <w:szCs w:val="16"/>
                <w:lang w:bidi="ja-JP"/>
              </w:rPr>
              <w:t>10</w:t>
            </w:r>
            <w:r w:rsidRPr="4D393EB6">
              <w:rPr>
                <w:rStyle w:val="Hyperlink"/>
                <w:color w:val="000000" w:themeColor="text1"/>
                <w:sz w:val="16"/>
                <w:szCs w:val="16"/>
                <w:lang w:val="ja-JP" w:bidi="ja-JP"/>
              </w:rPr>
              <w:t>年間に及ぶ</w:t>
            </w:r>
            <w:r w:rsidR="6CA5B990" w:rsidRPr="4D393EB6">
              <w:rPr>
                <w:rStyle w:val="Hyperlink"/>
                <w:sz w:val="16"/>
                <w:szCs w:val="16"/>
                <w:lang w:val="ja-JP" w:bidi="ja-JP"/>
              </w:rPr>
              <w:t>責任投資のための</w:t>
            </w:r>
            <w:r w:rsidR="369D567E" w:rsidRPr="4D393EB6">
              <w:rPr>
                <w:rStyle w:val="Hyperlink"/>
                <w:sz w:val="16"/>
                <w:szCs w:val="16"/>
                <w:lang w:val="ja-JP" w:bidi="ja-JP"/>
              </w:rPr>
              <w:t>ブループリント</w:t>
            </w:r>
            <w:r w:rsidR="6CA5B990" w:rsidRPr="4D393EB6">
              <w:rPr>
                <w:rStyle w:val="Hyperlink"/>
                <w:sz w:val="16"/>
                <w:szCs w:val="16"/>
                <w:lang w:bidi="ja-JP"/>
              </w:rPr>
              <w:t>（</w:t>
            </w:r>
            <w:hyperlink r:id="rId19">
              <w:r w:rsidR="6CA5B990" w:rsidRPr="4D393EB6">
                <w:rPr>
                  <w:rStyle w:val="Hyperlink"/>
                  <w:sz w:val="16"/>
                  <w:szCs w:val="16"/>
                  <w:lang w:bidi="ja-JP"/>
                </w:rPr>
                <w:t>Blueprint for Responsible Investment</w:t>
              </w:r>
            </w:hyperlink>
            <w:r w:rsidR="6CA5B990" w:rsidRPr="4D393EB6">
              <w:rPr>
                <w:rStyle w:val="Hyperlink"/>
                <w:sz w:val="16"/>
                <w:szCs w:val="16"/>
                <w:lang w:bidi="ja-JP"/>
              </w:rPr>
              <w:t>）</w:t>
            </w:r>
            <w:r w:rsidRPr="4D393EB6">
              <w:rPr>
                <w:rStyle w:val="Hyperlink"/>
                <w:color w:val="000000" w:themeColor="text1"/>
                <w:sz w:val="16"/>
                <w:szCs w:val="16"/>
                <w:lang w:val="ja-JP" w:bidi="ja-JP"/>
              </w:rPr>
              <w:t>の一環として、署名機関の説明責任を高めることを目指しています。信頼醸成措置の実施により、署名機関が今回の提出において</w:t>
            </w:r>
            <w:r w:rsidRPr="4D393EB6">
              <w:rPr>
                <w:rStyle w:val="Hyperlink"/>
                <w:color w:val="000000" w:themeColor="text1"/>
                <w:sz w:val="16"/>
                <w:szCs w:val="16"/>
                <w:lang w:val="ja-JP" w:bidi="ja-JP"/>
              </w:rPr>
              <w:t>PRI</w:t>
            </w:r>
            <w:r w:rsidRPr="4D393EB6">
              <w:rPr>
                <w:rStyle w:val="Hyperlink"/>
                <w:color w:val="000000" w:themeColor="text1"/>
                <w:sz w:val="16"/>
                <w:szCs w:val="16"/>
                <w:lang w:val="ja-JP" w:bidi="ja-JP"/>
              </w:rPr>
              <w:t>に対して行う</w:t>
            </w:r>
            <w:r w:rsidRPr="4D393EB6">
              <w:rPr>
                <w:rStyle w:val="Hyperlink"/>
                <w:color w:val="000000" w:themeColor="text1"/>
                <w:sz w:val="16"/>
                <w:szCs w:val="16"/>
                <w:lang w:val="ja-JP" w:bidi="ja-JP"/>
              </w:rPr>
              <w:t>ESG</w:t>
            </w:r>
            <w:r w:rsidRPr="4D393EB6">
              <w:rPr>
                <w:rStyle w:val="Hyperlink"/>
                <w:color w:val="000000" w:themeColor="text1"/>
                <w:sz w:val="16"/>
                <w:szCs w:val="16"/>
                <w:lang w:val="ja-JP" w:bidi="ja-JP"/>
              </w:rPr>
              <w:t>開示、顧客または受益者に対して行う報告、その他の信頼性を高めることができます。外部第三者機関による保証は、最も強力で公平かつ信頼性の高い信頼醸成措置です。</w:t>
            </w:r>
          </w:p>
        </w:tc>
      </w:tr>
      <w:tr w:rsidR="009417B5" w:rsidRPr="00D77E82" w14:paraId="3F531CBC" w14:textId="77777777" w:rsidTr="4D393EB6">
        <w:trPr>
          <w:trHeight w:val="300"/>
        </w:trPr>
        <w:tc>
          <w:tcPr>
            <w:tcW w:w="671" w:type="pct"/>
            <w:shd w:val="clear" w:color="auto" w:fill="auto"/>
            <w:vAlign w:val="center"/>
          </w:tcPr>
          <w:p w14:paraId="5C1A50F4" w14:textId="77777777" w:rsidR="009417B5" w:rsidRPr="00D77E82" w:rsidRDefault="009417B5" w:rsidP="00D06751">
            <w:pPr>
              <w:topLinePunct/>
              <w:rPr>
                <w:rStyle w:val="Hyperlink"/>
                <w:b/>
                <w:sz w:val="16"/>
                <w:szCs w:val="16"/>
              </w:rPr>
            </w:pPr>
            <w:r w:rsidRPr="00D77E82">
              <w:rPr>
                <w:b/>
                <w:sz w:val="16"/>
                <w:szCs w:val="16"/>
                <w:lang w:val="ja-JP" w:bidi="ja-JP"/>
              </w:rPr>
              <w:t>追加報告ガイダンス</w:t>
            </w:r>
          </w:p>
        </w:tc>
        <w:tc>
          <w:tcPr>
            <w:tcW w:w="4329" w:type="pct"/>
            <w:gridSpan w:val="6"/>
            <w:shd w:val="clear" w:color="auto" w:fill="auto"/>
            <w:vAlign w:val="center"/>
          </w:tcPr>
          <w:p w14:paraId="468076A4" w14:textId="2EC34A77" w:rsidR="009417B5" w:rsidRPr="00D77E82" w:rsidRDefault="009417B5" w:rsidP="00D06751">
            <w:pPr>
              <w:topLinePunct/>
              <w:rPr>
                <w:rStyle w:val="Hyperlink"/>
                <w:color w:val="000000" w:themeColor="text1"/>
                <w:sz w:val="16"/>
                <w:szCs w:val="16"/>
              </w:rPr>
            </w:pPr>
            <w:r w:rsidRPr="00D77E82">
              <w:rPr>
                <w:rStyle w:val="Hyperlink"/>
                <w:color w:val="000000" w:themeColor="text1"/>
                <w:sz w:val="16"/>
                <w:szCs w:val="16"/>
                <w:lang w:val="ja-JP" w:bidi="ja-JP"/>
              </w:rPr>
              <w:t>署名機関は、本報告年度の</w:t>
            </w:r>
            <w:r w:rsidRPr="00D77E82">
              <w:rPr>
                <w:rStyle w:val="Hyperlink"/>
                <w:color w:val="000000" w:themeColor="text1"/>
                <w:sz w:val="16"/>
                <w:szCs w:val="16"/>
                <w:lang w:val="ja-JP" w:bidi="ja-JP"/>
              </w:rPr>
              <w:t>PRI</w:t>
            </w:r>
            <w:r w:rsidRPr="00D77E82">
              <w:rPr>
                <w:rStyle w:val="Hyperlink"/>
                <w:color w:val="000000" w:themeColor="text1"/>
                <w:sz w:val="16"/>
                <w:szCs w:val="16"/>
                <w:lang w:val="ja-JP" w:bidi="ja-JP"/>
              </w:rPr>
              <w:t>への提出書類（組織概要のモジュールを除く）において、保証された情報または内部監査済みの情報を使用した場合、適切な外部保証または内部監査の</w:t>
            </w:r>
            <w:r w:rsidR="00D77E82" w:rsidRPr="00D77E82">
              <w:rPr>
                <w:rStyle w:val="Hyperlink"/>
                <w:color w:val="000000" w:themeColor="text1"/>
                <w:sz w:val="16"/>
                <w:szCs w:val="16"/>
                <w:lang w:val="ja-JP" w:bidi="ja-JP"/>
              </w:rPr>
              <w:br/>
            </w:r>
            <w:r w:rsidRPr="00D77E82">
              <w:rPr>
                <w:rStyle w:val="Hyperlink"/>
                <w:color w:val="000000" w:themeColor="text1"/>
                <w:sz w:val="16"/>
                <w:szCs w:val="16"/>
                <w:lang w:val="ja-JP" w:bidi="ja-JP"/>
              </w:rPr>
              <w:t>オプションを選択する必要があります。保証内容や監査内容の詳細については、後続指標で回答が促されます。外部第三者機関による保証は、最も強力で公平かつ信頼性の高い信頼醸成措置ですが、オプション（</w:t>
            </w:r>
            <w:r w:rsidRPr="00D77E82">
              <w:rPr>
                <w:rStyle w:val="Hyperlink"/>
                <w:color w:val="000000" w:themeColor="text1"/>
                <w:sz w:val="16"/>
                <w:szCs w:val="16"/>
                <w:lang w:val="ja-JP" w:bidi="ja-JP"/>
              </w:rPr>
              <w:t>A</w:t>
            </w:r>
            <w:r w:rsidRPr="00D77E82">
              <w:rPr>
                <w:rStyle w:val="Hyperlink"/>
                <w:color w:val="000000" w:themeColor="text1"/>
                <w:sz w:val="16"/>
                <w:szCs w:val="16"/>
                <w:lang w:val="ja-JP" w:bidi="ja-JP"/>
              </w:rPr>
              <w:t>）の（第三者保証の実施）または（</w:t>
            </w:r>
            <w:r w:rsidRPr="00D77E82">
              <w:rPr>
                <w:rStyle w:val="Hyperlink"/>
                <w:color w:val="000000" w:themeColor="text1"/>
                <w:sz w:val="16"/>
                <w:szCs w:val="16"/>
                <w:lang w:val="ja-JP" w:bidi="ja-JP"/>
              </w:rPr>
              <w:t>B</w:t>
            </w:r>
            <w:r w:rsidRPr="00D77E82">
              <w:rPr>
                <w:rStyle w:val="Hyperlink"/>
                <w:color w:val="000000" w:themeColor="text1"/>
                <w:sz w:val="16"/>
                <w:szCs w:val="16"/>
                <w:lang w:val="ja-JP" w:bidi="ja-JP"/>
              </w:rPr>
              <w:t>）の（レディネス・レビュー）を選択しなくても、評価基準上の不利はありません。</w:t>
            </w:r>
          </w:p>
          <w:p w14:paraId="49544EB7" w14:textId="77777777" w:rsidR="009417B5" w:rsidRPr="00D77E82" w:rsidRDefault="009417B5" w:rsidP="00D06751">
            <w:pPr>
              <w:topLinePunct/>
              <w:rPr>
                <w:rStyle w:val="Hyperlink"/>
                <w:color w:val="000000" w:themeColor="text1"/>
                <w:sz w:val="16"/>
                <w:szCs w:val="16"/>
              </w:rPr>
            </w:pPr>
          </w:p>
          <w:p w14:paraId="5D653A32" w14:textId="77EA02F5" w:rsidR="0036710B" w:rsidRPr="00D77E82" w:rsidRDefault="009417B5" w:rsidP="00D06751">
            <w:pPr>
              <w:topLinePunct/>
              <w:spacing w:after="120"/>
              <w:rPr>
                <w:rStyle w:val="Hyperlink"/>
                <w:color w:val="000000" w:themeColor="text1"/>
                <w:sz w:val="16"/>
                <w:szCs w:val="16"/>
              </w:rPr>
            </w:pPr>
            <w:r w:rsidRPr="00D77E82">
              <w:rPr>
                <w:rStyle w:val="Hyperlink"/>
                <w:color w:val="000000" w:themeColor="text1"/>
                <w:sz w:val="16"/>
                <w:szCs w:val="16"/>
                <w:lang w:val="ja-JP" w:bidi="ja-JP"/>
              </w:rPr>
              <w:t>本指標への回答の際に、署名機関は本指標に関連性がない以下のような取り組みを考慮に入れ</w:t>
            </w:r>
            <w:r w:rsidRPr="00D77E82">
              <w:rPr>
                <w:rStyle w:val="Hyperlink"/>
                <w:color w:val="000000" w:themeColor="text1"/>
                <w:sz w:val="16"/>
                <w:szCs w:val="16"/>
                <w:u w:val="single"/>
                <w:lang w:val="ja-JP" w:bidi="ja-JP"/>
              </w:rPr>
              <w:t>ない</w:t>
            </w:r>
            <w:r w:rsidRPr="00D77E82">
              <w:rPr>
                <w:rStyle w:val="Hyperlink"/>
                <w:color w:val="000000" w:themeColor="text1"/>
                <w:sz w:val="16"/>
                <w:szCs w:val="16"/>
                <w:lang w:val="ja-JP" w:bidi="ja-JP"/>
              </w:rPr>
              <w:t>でください：</w:t>
            </w:r>
          </w:p>
          <w:p w14:paraId="6CB1E8DB" w14:textId="6CF29E28" w:rsidR="0036710B" w:rsidRPr="00D77E82" w:rsidRDefault="009417B5" w:rsidP="00D06751">
            <w:pPr>
              <w:pStyle w:val="ListParagraph"/>
              <w:numPr>
                <w:ilvl w:val="0"/>
                <w:numId w:val="106"/>
              </w:numPr>
              <w:topLinePunct/>
              <w:spacing w:after="120"/>
              <w:contextualSpacing w:val="0"/>
              <w:rPr>
                <w:rStyle w:val="Hyperlink"/>
                <w:color w:val="000000" w:themeColor="text1"/>
                <w:sz w:val="16"/>
                <w:szCs w:val="16"/>
              </w:rPr>
            </w:pPr>
            <w:r w:rsidRPr="00D77E82">
              <w:rPr>
                <w:rStyle w:val="Hyperlink"/>
                <w:color w:val="000000" w:themeColor="text1"/>
                <w:sz w:val="16"/>
                <w:szCs w:val="16"/>
                <w:lang w:val="ja-JP" w:bidi="ja-JP"/>
              </w:rPr>
              <w:t>データ作成における第三者機関による支援：コンサルタントが報告書の作成をサポートした場合など。監査基準において、通常は報告書作成者の独立性を保つために、報告書作成者を監査から排除する。</w:t>
            </w:r>
          </w:p>
          <w:p w14:paraId="216254A3" w14:textId="47010C80" w:rsidR="00222402" w:rsidRPr="00D77E82" w:rsidRDefault="009417B5" w:rsidP="00D06751">
            <w:pPr>
              <w:pStyle w:val="ListParagraph"/>
              <w:numPr>
                <w:ilvl w:val="0"/>
                <w:numId w:val="106"/>
              </w:numPr>
              <w:topLinePunct/>
              <w:rPr>
                <w:rStyle w:val="Hyperlink"/>
                <w:color w:val="000000" w:themeColor="text1"/>
                <w:sz w:val="16"/>
                <w:szCs w:val="16"/>
              </w:rPr>
            </w:pPr>
            <w:r w:rsidRPr="00D77E82">
              <w:rPr>
                <w:rStyle w:val="Hyperlink"/>
                <w:color w:val="000000" w:themeColor="text1"/>
                <w:sz w:val="16"/>
                <w:szCs w:val="16"/>
                <w:lang w:val="ja-JP" w:bidi="ja-JP"/>
              </w:rPr>
              <w:t>第三者機関からのデータの取得：データの一部またはすべてを第三者機関（投票プロバイダーなど）から取得するなど。</w:t>
            </w:r>
          </w:p>
          <w:p w14:paraId="69C9ED7C" w14:textId="77777777" w:rsidR="00111D40" w:rsidRPr="00D77E82" w:rsidRDefault="00111D40" w:rsidP="00D06751">
            <w:pPr>
              <w:topLinePunct/>
              <w:rPr>
                <w:rStyle w:val="Hyperlink"/>
                <w:color w:val="000000" w:themeColor="text1"/>
                <w:sz w:val="16"/>
                <w:szCs w:val="16"/>
              </w:rPr>
            </w:pPr>
          </w:p>
          <w:p w14:paraId="29856A39" w14:textId="684366DA" w:rsidR="00111D40" w:rsidRPr="00D77E82" w:rsidRDefault="00111D40" w:rsidP="00D06751">
            <w:pPr>
              <w:topLinePunct/>
              <w:rPr>
                <w:rStyle w:val="Hyperlink"/>
                <w:color w:val="000000" w:themeColor="text1"/>
                <w:sz w:val="16"/>
                <w:szCs w:val="16"/>
              </w:rPr>
            </w:pPr>
            <w:r w:rsidRPr="00D77E82">
              <w:rPr>
                <w:rStyle w:val="Hyperlink"/>
                <w:color w:val="000000" w:themeColor="text1"/>
                <w:sz w:val="16"/>
                <w:szCs w:val="16"/>
                <w:lang w:val="ja-JP" w:bidi="ja-JP"/>
              </w:rPr>
              <w:t>オプション（</w:t>
            </w:r>
            <w:r w:rsidRPr="00D77E82">
              <w:rPr>
                <w:rStyle w:val="Hyperlink"/>
                <w:color w:val="000000" w:themeColor="text1"/>
                <w:sz w:val="16"/>
                <w:szCs w:val="16"/>
                <w:lang w:val="ja-JP" w:bidi="ja-JP"/>
              </w:rPr>
              <w:t>C</w:t>
            </w:r>
            <w:r w:rsidRPr="00D77E82">
              <w:rPr>
                <w:rStyle w:val="Hyperlink"/>
                <w:color w:val="000000" w:themeColor="text1"/>
                <w:sz w:val="16"/>
                <w:szCs w:val="16"/>
                <w:lang w:val="ja-JP" w:bidi="ja-JP"/>
              </w:rPr>
              <w:t>）では、「内部監査機能」の代替案として、外部委託の内部監査人を挙げることができます。</w:t>
            </w:r>
          </w:p>
          <w:p w14:paraId="0E254FC4" w14:textId="77777777" w:rsidR="00447059" w:rsidRPr="00D77E82" w:rsidRDefault="00447059" w:rsidP="00D06751">
            <w:pPr>
              <w:topLinePunct/>
              <w:rPr>
                <w:rStyle w:val="Hyperlink"/>
                <w:color w:val="000000" w:themeColor="text1"/>
                <w:sz w:val="16"/>
                <w:szCs w:val="16"/>
              </w:rPr>
            </w:pPr>
          </w:p>
          <w:p w14:paraId="7B5C2A2A" w14:textId="150C81B6" w:rsidR="00447059" w:rsidRPr="00D77E82" w:rsidRDefault="00447059" w:rsidP="00D06751">
            <w:pPr>
              <w:topLinePunct/>
              <w:spacing w:line="240" w:lineRule="auto"/>
              <w:rPr>
                <w:rStyle w:val="Hyperlink"/>
                <w:color w:val="000000" w:themeColor="text1"/>
                <w:sz w:val="16"/>
                <w:szCs w:val="16"/>
              </w:rPr>
            </w:pPr>
            <w:r w:rsidRPr="00D77E82">
              <w:rPr>
                <w:rStyle w:val="Hyperlink"/>
                <w:color w:val="000000" w:themeColor="text1"/>
                <w:sz w:val="16"/>
                <w:szCs w:val="16"/>
                <w:lang w:val="ja-JP" w:bidi="ja-JP"/>
              </w:rPr>
              <w:t>プライベート・エクイティ・ファンドの場合は、オプション（</w:t>
            </w:r>
            <w:r w:rsidRPr="00D77E82">
              <w:rPr>
                <w:rStyle w:val="Hyperlink"/>
                <w:color w:val="000000" w:themeColor="text1"/>
                <w:sz w:val="16"/>
                <w:szCs w:val="16"/>
                <w:lang w:val="ja-JP" w:bidi="ja-JP"/>
              </w:rPr>
              <w:t>D</w:t>
            </w:r>
            <w:r w:rsidRPr="00D77E82">
              <w:rPr>
                <w:rStyle w:val="Hyperlink"/>
                <w:color w:val="000000" w:themeColor="text1"/>
                <w:sz w:val="16"/>
                <w:szCs w:val="16"/>
                <w:lang w:val="ja-JP" w:bidi="ja-JP"/>
              </w:rPr>
              <w:t>）の「上級執行レベルのスタッフ、またはそれに相当する者」には、署名組織の最高経営責任者（</w:t>
            </w:r>
            <w:r w:rsidRPr="00D77E82">
              <w:rPr>
                <w:rStyle w:val="Hyperlink"/>
                <w:color w:val="000000" w:themeColor="text1"/>
                <w:sz w:val="16"/>
                <w:szCs w:val="16"/>
                <w:lang w:val="ja-JP" w:bidi="ja-JP"/>
              </w:rPr>
              <w:t>CEO</w:t>
            </w:r>
            <w:r w:rsidRPr="00D77E82">
              <w:rPr>
                <w:rStyle w:val="Hyperlink"/>
                <w:color w:val="000000" w:themeColor="text1"/>
                <w:sz w:val="16"/>
                <w:szCs w:val="16"/>
                <w:lang w:val="ja-JP" w:bidi="ja-JP"/>
              </w:rPr>
              <w:t>）、最高投資責任者（</w:t>
            </w:r>
            <w:r w:rsidRPr="00D77E82">
              <w:rPr>
                <w:rStyle w:val="Hyperlink"/>
                <w:color w:val="000000" w:themeColor="text1"/>
                <w:sz w:val="16"/>
                <w:szCs w:val="16"/>
                <w:lang w:val="ja-JP" w:bidi="ja-JP"/>
              </w:rPr>
              <w:t>CIO</w:t>
            </w:r>
            <w:r w:rsidRPr="00D77E82">
              <w:rPr>
                <w:rStyle w:val="Hyperlink"/>
                <w:color w:val="000000" w:themeColor="text1"/>
                <w:sz w:val="16"/>
                <w:szCs w:val="16"/>
                <w:lang w:val="ja-JP" w:bidi="ja-JP"/>
              </w:rPr>
              <w:t>）、</w:t>
            </w:r>
            <w:r w:rsidR="00D77E82" w:rsidRPr="00D77E82">
              <w:rPr>
                <w:rStyle w:val="Hyperlink"/>
                <w:color w:val="000000" w:themeColor="text1"/>
                <w:sz w:val="16"/>
                <w:szCs w:val="16"/>
                <w:lang w:val="ja-JP" w:bidi="ja-JP"/>
              </w:rPr>
              <w:br/>
            </w:r>
            <w:r w:rsidRPr="00D77E82">
              <w:rPr>
                <w:rStyle w:val="Hyperlink"/>
                <w:color w:val="000000" w:themeColor="text1"/>
                <w:sz w:val="16"/>
                <w:szCs w:val="16"/>
                <w:lang w:val="ja-JP" w:bidi="ja-JP"/>
              </w:rPr>
              <w:t>最高執行責任者（</w:t>
            </w:r>
            <w:r w:rsidRPr="00D77E82">
              <w:rPr>
                <w:rStyle w:val="Hyperlink"/>
                <w:color w:val="000000" w:themeColor="text1"/>
                <w:sz w:val="16"/>
                <w:szCs w:val="16"/>
                <w:lang w:val="ja-JP" w:bidi="ja-JP"/>
              </w:rPr>
              <w:t>COO</w:t>
            </w:r>
            <w:r w:rsidRPr="00D77E82">
              <w:rPr>
                <w:rStyle w:val="Hyperlink"/>
                <w:color w:val="000000" w:themeColor="text1"/>
                <w:sz w:val="16"/>
                <w:szCs w:val="16"/>
                <w:lang w:val="ja-JP" w:bidi="ja-JP"/>
              </w:rPr>
              <w:t>）、またはそのパートナーなどを含めることができます。</w:t>
            </w:r>
            <w:r w:rsidRPr="00D77E82">
              <w:rPr>
                <w:rStyle w:val="Hyperlink"/>
                <w:color w:val="000000" w:themeColor="text1"/>
                <w:sz w:val="16"/>
                <w:szCs w:val="16"/>
                <w:lang w:val="ja-JP" w:bidi="ja-JP"/>
              </w:rPr>
              <w:t> </w:t>
            </w:r>
          </w:p>
          <w:p w14:paraId="19CA7915" w14:textId="77777777" w:rsidR="00447059" w:rsidRPr="00D77E82" w:rsidRDefault="00447059" w:rsidP="00D06751">
            <w:pPr>
              <w:topLinePunct/>
              <w:spacing w:line="240" w:lineRule="auto"/>
              <w:rPr>
                <w:rStyle w:val="Hyperlink"/>
                <w:color w:val="000000" w:themeColor="text1"/>
                <w:sz w:val="16"/>
                <w:szCs w:val="16"/>
              </w:rPr>
            </w:pPr>
          </w:p>
          <w:p w14:paraId="0793DCCB" w14:textId="3DF0DE97" w:rsidR="00447059" w:rsidRPr="00D77E82" w:rsidRDefault="0036710B" w:rsidP="00D06751">
            <w:pPr>
              <w:topLinePunct/>
              <w:spacing w:line="240" w:lineRule="auto"/>
              <w:rPr>
                <w:rStyle w:val="Hyperlink"/>
                <w:color w:val="000000" w:themeColor="text1"/>
                <w:sz w:val="16"/>
                <w:szCs w:val="16"/>
              </w:rPr>
            </w:pPr>
            <w:r w:rsidRPr="00D77E82">
              <w:rPr>
                <w:rStyle w:val="Hyperlink"/>
                <w:color w:val="000000" w:themeColor="text1"/>
                <w:sz w:val="16"/>
                <w:szCs w:val="16"/>
                <w:lang w:val="ja-JP" w:bidi="ja-JP"/>
              </w:rPr>
              <w:t>「投資委員会、またはそれに相当する者」には、リスク委員会や</w:t>
            </w:r>
            <w:r w:rsidRPr="00D77E82">
              <w:rPr>
                <w:rStyle w:val="Hyperlink"/>
                <w:color w:val="000000" w:themeColor="text1"/>
                <w:sz w:val="16"/>
                <w:szCs w:val="16"/>
                <w:lang w:val="ja-JP" w:bidi="ja-JP"/>
              </w:rPr>
              <w:t>ESG</w:t>
            </w:r>
            <w:r w:rsidRPr="00D77E82">
              <w:rPr>
                <w:rStyle w:val="Hyperlink"/>
                <w:color w:val="000000" w:themeColor="text1"/>
                <w:sz w:val="16"/>
                <w:szCs w:val="16"/>
                <w:lang w:val="ja-JP" w:bidi="ja-JP"/>
              </w:rPr>
              <w:t>委員会が含まれることができます。</w:t>
            </w:r>
            <w:r w:rsidRPr="00D77E82">
              <w:rPr>
                <w:rStyle w:val="Hyperlink"/>
                <w:color w:val="000000" w:themeColor="text1"/>
                <w:sz w:val="16"/>
                <w:szCs w:val="16"/>
                <w:lang w:val="ja-JP" w:bidi="ja-JP"/>
              </w:rPr>
              <w:t> </w:t>
            </w:r>
          </w:p>
          <w:p w14:paraId="4E8A1A22" w14:textId="77777777" w:rsidR="00447059" w:rsidRPr="00D77E82" w:rsidRDefault="00447059" w:rsidP="00D06751">
            <w:pPr>
              <w:topLinePunct/>
              <w:spacing w:line="240" w:lineRule="auto"/>
              <w:rPr>
                <w:rStyle w:val="Hyperlink"/>
                <w:color w:val="000000" w:themeColor="text1"/>
                <w:sz w:val="16"/>
                <w:szCs w:val="16"/>
              </w:rPr>
            </w:pPr>
          </w:p>
          <w:p w14:paraId="231961A5" w14:textId="656051D7" w:rsidR="00447059" w:rsidRPr="00D77E82" w:rsidRDefault="0036710B" w:rsidP="00D06751">
            <w:pPr>
              <w:topLinePunct/>
              <w:rPr>
                <w:rStyle w:val="Hyperlink"/>
                <w:color w:val="000000" w:themeColor="text1"/>
                <w:sz w:val="16"/>
                <w:szCs w:val="16"/>
              </w:rPr>
            </w:pPr>
            <w:r w:rsidRPr="00D77E82">
              <w:rPr>
                <w:rStyle w:val="Hyperlink"/>
                <w:color w:val="000000" w:themeColor="text1"/>
                <w:sz w:val="16"/>
                <w:szCs w:val="16"/>
                <w:lang w:val="ja-JP" w:bidi="ja-JP"/>
              </w:rPr>
              <w:t>「部門長、またはそれに相当する者」には、署名組織内の部門またはチーム全体を管理する上級スタッフを指す場合があります。</w:t>
            </w:r>
            <w:r w:rsidR="00447059" w:rsidRPr="00D77E82">
              <w:rPr>
                <w:rStyle w:val="Hyperlink"/>
                <w:color w:val="000000" w:themeColor="text1"/>
                <w:lang w:val="ja-JP" w:bidi="ja-JP"/>
              </w:rPr>
              <w:t> </w:t>
            </w:r>
          </w:p>
          <w:p w14:paraId="76C6B302" w14:textId="77777777" w:rsidR="00222402" w:rsidRPr="00D77E82" w:rsidRDefault="00222402" w:rsidP="00D06751">
            <w:pPr>
              <w:topLinePunct/>
              <w:rPr>
                <w:rStyle w:val="Hyperlink"/>
                <w:color w:val="000000" w:themeColor="text1"/>
                <w:sz w:val="16"/>
                <w:szCs w:val="16"/>
              </w:rPr>
            </w:pPr>
          </w:p>
          <w:p w14:paraId="25CA74B9" w14:textId="6218B86E" w:rsidR="009B6BC8" w:rsidRPr="00D77E82" w:rsidRDefault="00222402" w:rsidP="00D06751">
            <w:pPr>
              <w:topLinePunct/>
              <w:rPr>
                <w:rStyle w:val="Hyperlink"/>
                <w:color w:val="000000" w:themeColor="text1"/>
                <w:sz w:val="16"/>
                <w:szCs w:val="16"/>
              </w:rPr>
            </w:pPr>
            <w:r w:rsidRPr="00D77E82">
              <w:rPr>
                <w:rStyle w:val="Hyperlink"/>
                <w:color w:val="000000" w:themeColor="text1"/>
                <w:sz w:val="16"/>
                <w:szCs w:val="16"/>
                <w:lang w:val="ja-JP" w:bidi="ja-JP"/>
              </w:rPr>
              <w:t>オプション（</w:t>
            </w:r>
            <w:r w:rsidRPr="00D77E82">
              <w:rPr>
                <w:rStyle w:val="Hyperlink"/>
                <w:color w:val="000000" w:themeColor="text1"/>
                <w:sz w:val="16"/>
                <w:szCs w:val="16"/>
                <w:lang w:val="ja-JP" w:bidi="ja-JP"/>
              </w:rPr>
              <w:t>G</w:t>
            </w:r>
            <w:r w:rsidRPr="00D77E82">
              <w:rPr>
                <w:rStyle w:val="Hyperlink"/>
                <w:color w:val="000000" w:themeColor="text1"/>
                <w:sz w:val="16"/>
                <w:szCs w:val="16"/>
                <w:lang w:val="ja-JP" w:bidi="ja-JP"/>
              </w:rPr>
              <w:t>）の「社内でレビュー」は、</w:t>
            </w:r>
            <w:r w:rsidRPr="00D77E82">
              <w:rPr>
                <w:rStyle w:val="Hyperlink"/>
                <w:color w:val="000000" w:themeColor="text1"/>
                <w:sz w:val="16"/>
                <w:szCs w:val="16"/>
                <w:lang w:val="ja-JP" w:bidi="ja-JP"/>
              </w:rPr>
              <w:t>PRI</w:t>
            </w:r>
            <w:r w:rsidRPr="00D77E82">
              <w:rPr>
                <w:rStyle w:val="Hyperlink"/>
                <w:color w:val="000000" w:themeColor="text1"/>
                <w:sz w:val="16"/>
                <w:szCs w:val="16"/>
                <w:lang w:val="ja-JP" w:bidi="ja-JP"/>
              </w:rPr>
              <w:t>に回答を提出する前に、社内スタッフが、一部またはすべての</w:t>
            </w:r>
            <w:r w:rsidRPr="00D77E82">
              <w:rPr>
                <w:rStyle w:val="Hyperlink"/>
                <w:color w:val="000000" w:themeColor="text1"/>
                <w:sz w:val="16"/>
                <w:szCs w:val="16"/>
                <w:lang w:val="ja-JP" w:bidi="ja-JP"/>
              </w:rPr>
              <w:t>PRI</w:t>
            </w:r>
            <w:r w:rsidRPr="00D77E82">
              <w:rPr>
                <w:rStyle w:val="Hyperlink"/>
                <w:color w:val="000000" w:themeColor="text1"/>
                <w:sz w:val="16"/>
                <w:szCs w:val="16"/>
                <w:lang w:val="ja-JP" w:bidi="ja-JP"/>
              </w:rPr>
              <w:t>回答をレビューすることを指します。</w:t>
            </w:r>
          </w:p>
          <w:p w14:paraId="036A6480" w14:textId="33A0D642" w:rsidR="00C31151" w:rsidRPr="00D77E82" w:rsidRDefault="00C31151" w:rsidP="00D06751">
            <w:pPr>
              <w:topLinePunct/>
              <w:rPr>
                <w:rStyle w:val="Hyperlink"/>
                <w:color w:val="000000" w:themeColor="text1"/>
                <w:sz w:val="16"/>
                <w:szCs w:val="16"/>
              </w:rPr>
            </w:pPr>
          </w:p>
          <w:p w14:paraId="78A0791C" w14:textId="69684F11" w:rsidR="0015340B" w:rsidRPr="00D77E82" w:rsidRDefault="0056581E" w:rsidP="00D06751">
            <w:pPr>
              <w:topLinePunct/>
              <w:rPr>
                <w:rStyle w:val="Hyperlink"/>
                <w:color w:val="000000" w:themeColor="text1"/>
                <w:sz w:val="16"/>
                <w:szCs w:val="16"/>
              </w:rPr>
            </w:pPr>
            <w:r w:rsidRPr="00D77E82">
              <w:rPr>
                <w:rStyle w:val="Hyperlink"/>
                <w:color w:val="000000" w:themeColor="text1"/>
                <w:sz w:val="16"/>
                <w:szCs w:val="16"/>
                <w:lang w:val="ja-JP" w:bidi="ja-JP"/>
              </w:rPr>
              <w:t>この検証方法は、報告年度末から</w:t>
            </w:r>
            <w:r w:rsidRPr="00D77E82">
              <w:rPr>
                <w:rStyle w:val="Hyperlink"/>
                <w:color w:val="000000" w:themeColor="text1"/>
                <w:sz w:val="16"/>
                <w:szCs w:val="16"/>
                <w:lang w:val="ja-JP" w:bidi="ja-JP"/>
              </w:rPr>
              <w:t>PRI</w:t>
            </w:r>
            <w:r w:rsidRPr="00D77E82">
              <w:rPr>
                <w:rStyle w:val="Hyperlink"/>
                <w:color w:val="000000" w:themeColor="text1"/>
                <w:sz w:val="16"/>
                <w:szCs w:val="16"/>
                <w:lang w:val="ja-JP" w:bidi="ja-JP"/>
              </w:rPr>
              <w:t>への提出までの間に行う必要があります。</w:t>
            </w:r>
          </w:p>
        </w:tc>
      </w:tr>
      <w:tr w:rsidR="009417B5" w:rsidRPr="00D77E82" w14:paraId="17A1ED93" w14:textId="77777777" w:rsidTr="4D393EB6">
        <w:trPr>
          <w:trHeight w:val="300"/>
        </w:trPr>
        <w:tc>
          <w:tcPr>
            <w:tcW w:w="671" w:type="pct"/>
            <w:shd w:val="clear" w:color="auto" w:fill="auto"/>
            <w:vAlign w:val="center"/>
          </w:tcPr>
          <w:p w14:paraId="728231FC" w14:textId="77777777" w:rsidR="009417B5" w:rsidRPr="00D77E82" w:rsidRDefault="009417B5" w:rsidP="00D06751">
            <w:pPr>
              <w:topLinePunct/>
              <w:rPr>
                <w:b/>
                <w:bCs/>
                <w:sz w:val="16"/>
                <w:szCs w:val="16"/>
              </w:rPr>
            </w:pPr>
            <w:r w:rsidRPr="00D77E82">
              <w:rPr>
                <w:b/>
                <w:sz w:val="16"/>
                <w:szCs w:val="16"/>
                <w:lang w:val="ja-JP" w:bidi="ja-JP"/>
              </w:rPr>
              <w:t>他のリソース</w:t>
            </w:r>
          </w:p>
        </w:tc>
        <w:tc>
          <w:tcPr>
            <w:tcW w:w="4329" w:type="pct"/>
            <w:gridSpan w:val="6"/>
            <w:shd w:val="clear" w:color="auto" w:fill="auto"/>
            <w:vAlign w:val="center"/>
          </w:tcPr>
          <w:p w14:paraId="07C47AA6" w14:textId="3C93A89D" w:rsidR="009417B5" w:rsidRPr="00D77E82" w:rsidRDefault="009417B5" w:rsidP="00D06751">
            <w:pPr>
              <w:topLinePunct/>
              <w:rPr>
                <w:rStyle w:val="Hyperlink"/>
                <w:color w:val="000000" w:themeColor="text1"/>
              </w:rPr>
            </w:pPr>
            <w:r w:rsidRPr="00D77E82">
              <w:rPr>
                <w:rStyle w:val="Hyperlink"/>
                <w:color w:val="000000" w:themeColor="text1"/>
                <w:sz w:val="16"/>
                <w:szCs w:val="16"/>
                <w:lang w:bidi="ja-JP"/>
              </w:rPr>
              <w:t>PRI</w:t>
            </w:r>
            <w:r w:rsidRPr="00D77E82">
              <w:rPr>
                <w:rStyle w:val="Hyperlink"/>
                <w:color w:val="000000" w:themeColor="text1"/>
                <w:sz w:val="16"/>
                <w:szCs w:val="16"/>
                <w:lang w:val="ja-JP" w:bidi="ja-JP"/>
              </w:rPr>
              <w:t>報告フレームワークへの回答の信頼性を強化する方法に関するその他のガイダンスについては、</w:t>
            </w:r>
            <w:r w:rsidRPr="00D77E82">
              <w:rPr>
                <w:rStyle w:val="Hyperlink"/>
                <w:sz w:val="16"/>
                <w:szCs w:val="16"/>
                <w:lang w:bidi="ja-JP"/>
              </w:rPr>
              <w:t>PRI</w:t>
            </w:r>
            <w:r w:rsidRPr="00D77E82">
              <w:rPr>
                <w:rStyle w:val="Hyperlink"/>
                <w:sz w:val="16"/>
                <w:szCs w:val="16"/>
                <w:lang w:val="ja-JP" w:bidi="ja-JP"/>
              </w:rPr>
              <w:t>署名機関の報告データに対する信頼醸成措置の導入</w:t>
            </w:r>
            <w:r w:rsidRPr="00D77E82">
              <w:rPr>
                <w:rStyle w:val="Hyperlink"/>
                <w:sz w:val="16"/>
                <w:szCs w:val="16"/>
                <w:lang w:bidi="ja-JP"/>
              </w:rPr>
              <w:t>（</w:t>
            </w:r>
            <w:hyperlink r:id="rId20" w:history="1">
              <w:r w:rsidR="0036710B" w:rsidRPr="00D77E82">
                <w:rPr>
                  <w:rStyle w:val="Hyperlink"/>
                  <w:sz w:val="16"/>
                  <w:szCs w:val="16"/>
                  <w:lang w:bidi="ja-JP"/>
                </w:rPr>
                <w:t>Introducing confidence-building measures to PRI signatories' reported data</w:t>
              </w:r>
            </w:hyperlink>
            <w:r w:rsidRPr="00D77E82">
              <w:rPr>
                <w:rStyle w:val="Hyperlink"/>
                <w:sz w:val="16"/>
                <w:szCs w:val="16"/>
                <w:lang w:bidi="ja-JP"/>
              </w:rPr>
              <w:t>）</w:t>
            </w:r>
            <w:r w:rsidRPr="00D77E82">
              <w:rPr>
                <w:rStyle w:val="Hyperlink"/>
                <w:color w:val="000000" w:themeColor="text1"/>
                <w:sz w:val="16"/>
                <w:szCs w:val="16"/>
                <w:lang w:val="ja-JP" w:bidi="ja-JP"/>
              </w:rPr>
              <w:t>を参照してください。</w:t>
            </w:r>
          </w:p>
        </w:tc>
      </w:tr>
      <w:tr w:rsidR="009417B5" w:rsidRPr="00D77E82" w14:paraId="0277BD6F" w14:textId="77777777" w:rsidTr="4D393EB6">
        <w:trPr>
          <w:trHeight w:val="300"/>
        </w:trPr>
        <w:tc>
          <w:tcPr>
            <w:tcW w:w="5000" w:type="pct"/>
            <w:gridSpan w:val="7"/>
            <w:shd w:val="clear" w:color="auto" w:fill="0070C0"/>
            <w:vAlign w:val="center"/>
          </w:tcPr>
          <w:p w14:paraId="1D4BDD5B" w14:textId="77777777" w:rsidR="009417B5" w:rsidRPr="00D77E82" w:rsidRDefault="009417B5" w:rsidP="00D06751">
            <w:pPr>
              <w:topLinePunct/>
              <w:rPr>
                <w:color w:val="FFFFFF" w:themeColor="background1"/>
                <w:sz w:val="16"/>
                <w:szCs w:val="16"/>
              </w:rPr>
            </w:pPr>
            <w:r w:rsidRPr="00D77E82">
              <w:rPr>
                <w:rFonts w:cs="MS Mincho" w:hint="eastAsia"/>
                <w:b/>
                <w:color w:val="FFFFFF" w:themeColor="background1"/>
                <w:sz w:val="18"/>
                <w:szCs w:val="18"/>
                <w:lang w:val="ja-JP" w:bidi="ja-JP"/>
              </w:rPr>
              <w:t>ロジック</w:t>
            </w:r>
          </w:p>
        </w:tc>
      </w:tr>
      <w:tr w:rsidR="009417B5" w:rsidRPr="00D77E82" w14:paraId="6502792E" w14:textId="77777777" w:rsidTr="4D393EB6">
        <w:trPr>
          <w:trHeight w:val="300"/>
        </w:trPr>
        <w:tc>
          <w:tcPr>
            <w:tcW w:w="671" w:type="pct"/>
            <w:shd w:val="clear" w:color="auto" w:fill="auto"/>
            <w:vAlign w:val="center"/>
          </w:tcPr>
          <w:p w14:paraId="46AB08D7" w14:textId="77777777" w:rsidR="009417B5" w:rsidRPr="00D77E82" w:rsidRDefault="009417B5" w:rsidP="00D06751">
            <w:pPr>
              <w:topLinePunct/>
              <w:rPr>
                <w:b/>
                <w:bCs/>
                <w:sz w:val="16"/>
                <w:szCs w:val="16"/>
              </w:rPr>
            </w:pPr>
            <w:r w:rsidRPr="00D77E82">
              <w:rPr>
                <w:b/>
                <w:sz w:val="16"/>
                <w:szCs w:val="16"/>
                <w:lang w:val="ja-JP" w:bidi="ja-JP"/>
              </w:rPr>
              <w:t>依存関係</w:t>
            </w:r>
          </w:p>
        </w:tc>
        <w:tc>
          <w:tcPr>
            <w:tcW w:w="4329" w:type="pct"/>
            <w:gridSpan w:val="6"/>
            <w:shd w:val="clear" w:color="auto" w:fill="auto"/>
            <w:vAlign w:val="center"/>
          </w:tcPr>
          <w:p w14:paraId="2A7EFED2" w14:textId="23610117" w:rsidR="009417B5" w:rsidRPr="00D77E82" w:rsidRDefault="00310841" w:rsidP="00D06751">
            <w:pPr>
              <w:topLinePunct/>
              <w:rPr>
                <w:color w:val="000000" w:themeColor="text1"/>
                <w:sz w:val="16"/>
                <w:szCs w:val="16"/>
              </w:rPr>
            </w:pPr>
            <w:r w:rsidRPr="00D77E82">
              <w:rPr>
                <w:color w:val="000000" w:themeColor="text1"/>
                <w:sz w:val="16"/>
                <w:szCs w:val="16"/>
                <w:lang w:val="ja-JP" w:bidi="ja-JP"/>
              </w:rPr>
              <w:t>該当なし</w:t>
            </w:r>
          </w:p>
        </w:tc>
      </w:tr>
      <w:tr w:rsidR="009417B5" w:rsidRPr="00D77E82" w14:paraId="73299880" w14:textId="77777777" w:rsidTr="4D393EB6">
        <w:trPr>
          <w:trHeight w:val="300"/>
        </w:trPr>
        <w:tc>
          <w:tcPr>
            <w:tcW w:w="671" w:type="pct"/>
            <w:shd w:val="clear" w:color="auto" w:fill="auto"/>
            <w:vAlign w:val="center"/>
          </w:tcPr>
          <w:p w14:paraId="2AEFD113" w14:textId="77777777" w:rsidR="009417B5" w:rsidRPr="00D77E82" w:rsidRDefault="009417B5" w:rsidP="00D06751">
            <w:pPr>
              <w:topLinePunct/>
              <w:rPr>
                <w:b/>
                <w:bCs/>
                <w:sz w:val="16"/>
                <w:szCs w:val="16"/>
              </w:rPr>
            </w:pPr>
            <w:r w:rsidRPr="00D77E82">
              <w:rPr>
                <w:b/>
                <w:sz w:val="16"/>
                <w:szCs w:val="16"/>
                <w:lang w:val="ja-JP" w:bidi="ja-JP"/>
              </w:rPr>
              <w:t>ゲートウェイ</w:t>
            </w:r>
          </w:p>
        </w:tc>
        <w:tc>
          <w:tcPr>
            <w:tcW w:w="4329" w:type="pct"/>
            <w:gridSpan w:val="6"/>
            <w:shd w:val="clear" w:color="auto" w:fill="auto"/>
            <w:vAlign w:val="center"/>
          </w:tcPr>
          <w:p w14:paraId="4D3486F1" w14:textId="491F0FBE" w:rsidR="009417B5" w:rsidRPr="00D77E82" w:rsidRDefault="0085315C" w:rsidP="00D06751">
            <w:pPr>
              <w:topLinePunct/>
              <w:rPr>
                <w:color w:val="000000" w:themeColor="text1"/>
                <w:sz w:val="16"/>
                <w:szCs w:val="16"/>
              </w:rPr>
            </w:pPr>
            <w:r w:rsidRPr="00D77E82">
              <w:rPr>
                <w:color w:val="000000" w:themeColor="text1"/>
                <w:sz w:val="16"/>
                <w:szCs w:val="16"/>
                <w:lang w:bidi="ja-JP"/>
              </w:rPr>
              <w:t>［</w:t>
            </w:r>
            <w:r w:rsidRPr="00D77E82">
              <w:rPr>
                <w:color w:val="000000" w:themeColor="text1"/>
                <w:sz w:val="16"/>
                <w:szCs w:val="16"/>
                <w:lang w:bidi="ja-JP"/>
              </w:rPr>
              <w:t>CBM 2</w:t>
            </w:r>
            <w:r w:rsidRPr="00D77E82">
              <w:rPr>
                <w:color w:val="000000" w:themeColor="text1"/>
                <w:sz w:val="16"/>
                <w:szCs w:val="16"/>
                <w:lang w:bidi="ja-JP"/>
              </w:rPr>
              <w:t>］</w:t>
            </w:r>
            <w:r w:rsidRPr="00D77E82">
              <w:rPr>
                <w:color w:val="000000" w:themeColor="text1"/>
                <w:sz w:val="16"/>
                <w:szCs w:val="16"/>
                <w:lang w:val="ja-JP" w:bidi="ja-JP"/>
              </w:rPr>
              <w:t>、</w:t>
            </w:r>
            <w:r w:rsidRPr="00D77E82">
              <w:rPr>
                <w:color w:val="000000" w:themeColor="text1"/>
                <w:sz w:val="16"/>
                <w:szCs w:val="16"/>
                <w:lang w:bidi="ja-JP"/>
              </w:rPr>
              <w:t>［</w:t>
            </w:r>
            <w:r w:rsidRPr="00D77E82">
              <w:rPr>
                <w:color w:val="000000" w:themeColor="text1"/>
                <w:sz w:val="16"/>
                <w:szCs w:val="16"/>
                <w:lang w:bidi="ja-JP"/>
              </w:rPr>
              <w:t>CBM 3</w:t>
            </w:r>
            <w:r w:rsidRPr="00D77E82">
              <w:rPr>
                <w:color w:val="000000" w:themeColor="text1"/>
                <w:sz w:val="16"/>
                <w:szCs w:val="16"/>
                <w:lang w:bidi="ja-JP"/>
              </w:rPr>
              <w:t>］</w:t>
            </w:r>
            <w:r w:rsidRPr="00D77E82">
              <w:rPr>
                <w:color w:val="000000" w:themeColor="text1"/>
                <w:sz w:val="16"/>
                <w:szCs w:val="16"/>
                <w:lang w:val="ja-JP" w:bidi="ja-JP"/>
              </w:rPr>
              <w:t>、</w:t>
            </w:r>
            <w:r w:rsidRPr="00D77E82">
              <w:rPr>
                <w:color w:val="000000" w:themeColor="text1"/>
                <w:sz w:val="16"/>
                <w:szCs w:val="16"/>
                <w:lang w:bidi="ja-JP"/>
              </w:rPr>
              <w:t>［</w:t>
            </w:r>
            <w:r w:rsidRPr="00D77E82">
              <w:rPr>
                <w:color w:val="000000" w:themeColor="text1"/>
                <w:sz w:val="16"/>
                <w:szCs w:val="16"/>
                <w:lang w:bidi="ja-JP"/>
              </w:rPr>
              <w:t>CBM 4</w:t>
            </w:r>
            <w:r w:rsidRPr="00D77E82">
              <w:rPr>
                <w:color w:val="000000" w:themeColor="text1"/>
                <w:sz w:val="16"/>
                <w:szCs w:val="16"/>
                <w:lang w:bidi="ja-JP"/>
              </w:rPr>
              <w:t>］</w:t>
            </w:r>
            <w:r w:rsidRPr="00D77E82">
              <w:rPr>
                <w:color w:val="000000" w:themeColor="text1"/>
                <w:sz w:val="16"/>
                <w:szCs w:val="16"/>
                <w:lang w:val="ja-JP" w:bidi="ja-JP"/>
              </w:rPr>
              <w:t>、</w:t>
            </w:r>
            <w:r w:rsidRPr="00D77E82">
              <w:rPr>
                <w:color w:val="000000" w:themeColor="text1"/>
                <w:sz w:val="16"/>
                <w:szCs w:val="16"/>
                <w:lang w:bidi="ja-JP"/>
              </w:rPr>
              <w:t>［</w:t>
            </w:r>
            <w:r w:rsidRPr="00D77E82">
              <w:rPr>
                <w:color w:val="000000" w:themeColor="text1"/>
                <w:sz w:val="16"/>
                <w:szCs w:val="16"/>
                <w:lang w:bidi="ja-JP"/>
              </w:rPr>
              <w:t>CBM 5</w:t>
            </w:r>
            <w:r w:rsidRPr="00D77E82">
              <w:rPr>
                <w:color w:val="000000" w:themeColor="text1"/>
                <w:sz w:val="16"/>
                <w:szCs w:val="16"/>
                <w:lang w:bidi="ja-JP"/>
              </w:rPr>
              <w:t>］</w:t>
            </w:r>
            <w:r w:rsidRPr="00D77E82">
              <w:rPr>
                <w:color w:val="000000" w:themeColor="text1"/>
                <w:sz w:val="16"/>
                <w:szCs w:val="16"/>
                <w:lang w:val="ja-JP" w:bidi="ja-JP"/>
              </w:rPr>
              <w:t>、</w:t>
            </w:r>
            <w:r w:rsidRPr="00D77E82">
              <w:rPr>
                <w:color w:val="000000" w:themeColor="text1"/>
                <w:sz w:val="16"/>
                <w:szCs w:val="16"/>
                <w:lang w:bidi="ja-JP"/>
              </w:rPr>
              <w:t>［</w:t>
            </w:r>
            <w:r w:rsidRPr="00D77E82">
              <w:rPr>
                <w:color w:val="000000" w:themeColor="text1"/>
                <w:sz w:val="16"/>
                <w:szCs w:val="16"/>
                <w:lang w:bidi="ja-JP"/>
              </w:rPr>
              <w:t>CBM 6</w:t>
            </w:r>
            <w:r w:rsidRPr="00D77E82">
              <w:rPr>
                <w:color w:val="000000" w:themeColor="text1"/>
                <w:sz w:val="16"/>
                <w:szCs w:val="16"/>
                <w:lang w:bidi="ja-JP"/>
              </w:rPr>
              <w:t>］</w:t>
            </w:r>
          </w:p>
        </w:tc>
      </w:tr>
      <w:tr w:rsidR="009417B5" w:rsidRPr="00D77E82" w14:paraId="42EF1758" w14:textId="77777777" w:rsidTr="4D393EB6">
        <w:trPr>
          <w:trHeight w:val="300"/>
        </w:trPr>
        <w:tc>
          <w:tcPr>
            <w:tcW w:w="5000" w:type="pct"/>
            <w:gridSpan w:val="7"/>
            <w:shd w:val="clear" w:color="auto" w:fill="0070C0"/>
            <w:vAlign w:val="center"/>
          </w:tcPr>
          <w:p w14:paraId="1DCC553F" w14:textId="77777777" w:rsidR="009417B5" w:rsidRPr="00D77E82" w:rsidRDefault="009417B5" w:rsidP="00D06751">
            <w:pPr>
              <w:topLinePunct/>
              <w:rPr>
                <w:rFonts w:cs="Arial"/>
                <w:b/>
                <w:bCs/>
                <w:color w:val="FFFFFF" w:themeColor="background1"/>
                <w:sz w:val="18"/>
                <w:szCs w:val="18"/>
                <w:lang w:eastAsia="en-GB"/>
              </w:rPr>
            </w:pPr>
            <w:r w:rsidRPr="00D77E82">
              <w:rPr>
                <w:rFonts w:cs="MS Mincho" w:hint="eastAsia"/>
                <w:b/>
                <w:color w:val="FFFFFF" w:themeColor="background1"/>
                <w:sz w:val="18"/>
                <w:szCs w:val="18"/>
                <w:lang w:val="ja-JP" w:bidi="ja-JP"/>
              </w:rPr>
              <w:lastRenderedPageBreak/>
              <w:t>評価</w:t>
            </w:r>
          </w:p>
        </w:tc>
      </w:tr>
      <w:tr w:rsidR="009417B5" w:rsidRPr="00D77E82" w14:paraId="403B2F15" w14:textId="77777777" w:rsidTr="4D393EB6">
        <w:trPr>
          <w:trHeight w:val="354"/>
        </w:trPr>
        <w:tc>
          <w:tcPr>
            <w:tcW w:w="671" w:type="pct"/>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95F736B" w14:textId="77777777" w:rsidR="009417B5" w:rsidRPr="00D77E82" w:rsidRDefault="009417B5" w:rsidP="00D06751">
            <w:pPr>
              <w:topLinePunct/>
              <w:rPr>
                <w:b/>
                <w:sz w:val="16"/>
                <w:szCs w:val="16"/>
              </w:rPr>
            </w:pPr>
            <w:r w:rsidRPr="00D77E82">
              <w:rPr>
                <w:b/>
                <w:sz w:val="16"/>
                <w:szCs w:val="16"/>
                <w:lang w:val="ja-JP" w:bidi="ja-JP"/>
              </w:rPr>
              <w:t>評価基準</w:t>
            </w:r>
          </w:p>
        </w:tc>
        <w:tc>
          <w:tcPr>
            <w:tcW w:w="2256" w:type="pct"/>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68D1D42" w14:textId="77B96339" w:rsidR="00857D61" w:rsidRPr="00D77E82" w:rsidRDefault="00857D61" w:rsidP="00D06751">
            <w:pPr>
              <w:topLinePunct/>
              <w:rPr>
                <w:rStyle w:val="Hyperlink"/>
                <w:color w:val="000000" w:themeColor="text1"/>
                <w:sz w:val="16"/>
                <w:szCs w:val="16"/>
              </w:rPr>
            </w:pPr>
            <w:r w:rsidRPr="00D77E82">
              <w:rPr>
                <w:rStyle w:val="Hyperlink"/>
                <w:color w:val="000000" w:themeColor="text1"/>
                <w:sz w:val="16"/>
                <w:szCs w:val="16"/>
                <w:lang w:val="ja-JP" w:bidi="ja-JP"/>
              </w:rPr>
              <w:t>本指標全体で</w:t>
            </w:r>
            <w:r w:rsidRPr="00D77E82">
              <w:rPr>
                <w:rStyle w:val="Hyperlink"/>
                <w:color w:val="000000" w:themeColor="text1"/>
                <w:sz w:val="16"/>
                <w:szCs w:val="16"/>
                <w:lang w:val="ja-JP" w:bidi="ja-JP"/>
              </w:rPr>
              <w:t>100</w:t>
            </w:r>
            <w:r w:rsidRPr="00D77E82">
              <w:rPr>
                <w:rStyle w:val="Hyperlink"/>
                <w:color w:val="000000" w:themeColor="text1"/>
                <w:sz w:val="16"/>
                <w:szCs w:val="16"/>
                <w:lang w:val="ja-JP" w:bidi="ja-JP"/>
              </w:rPr>
              <w:t>ポイント。</w:t>
            </w:r>
          </w:p>
          <w:p w14:paraId="2AEAB7FE" w14:textId="6560FBB4" w:rsidR="00857D61" w:rsidRPr="00D77E82" w:rsidRDefault="00857D61" w:rsidP="00D06751">
            <w:pPr>
              <w:topLinePunct/>
              <w:rPr>
                <w:rStyle w:val="Hyperlink"/>
                <w:color w:val="000000" w:themeColor="text1"/>
                <w:sz w:val="16"/>
                <w:szCs w:val="16"/>
              </w:rPr>
            </w:pPr>
          </w:p>
          <w:p w14:paraId="0CE95575" w14:textId="2233F103" w:rsidR="00D16774" w:rsidRPr="00D77E82" w:rsidRDefault="00D16774" w:rsidP="00D06751">
            <w:pPr>
              <w:topLinePunct/>
              <w:rPr>
                <w:rStyle w:val="Hyperlink"/>
                <w:color w:val="000000" w:themeColor="text1"/>
                <w:sz w:val="16"/>
                <w:szCs w:val="16"/>
              </w:rPr>
            </w:pPr>
            <w:r w:rsidRPr="00D77E82">
              <w:rPr>
                <w:rStyle w:val="Hyperlink"/>
                <w:color w:val="000000" w:themeColor="text1"/>
                <w:sz w:val="16"/>
                <w:szCs w:val="16"/>
                <w:lang w:val="ja-JP" w:bidi="ja-JP"/>
              </w:rPr>
              <w:t>A</w:t>
            </w:r>
            <w:r w:rsidRPr="00D77E82">
              <w:rPr>
                <w:rStyle w:val="Hyperlink"/>
                <w:color w:val="000000" w:themeColor="text1"/>
                <w:sz w:val="16"/>
                <w:szCs w:val="16"/>
                <w:lang w:val="ja-JP" w:bidi="ja-JP"/>
              </w:rPr>
              <w:t>〜</w:t>
            </w:r>
            <w:r w:rsidRPr="00D77E82">
              <w:rPr>
                <w:rStyle w:val="Hyperlink"/>
                <w:color w:val="000000" w:themeColor="text1"/>
                <w:sz w:val="16"/>
                <w:szCs w:val="16"/>
                <w:lang w:val="ja-JP" w:bidi="ja-JP"/>
              </w:rPr>
              <w:t>G</w:t>
            </w:r>
            <w:r w:rsidRPr="00D77E82">
              <w:rPr>
                <w:rStyle w:val="Hyperlink"/>
                <w:color w:val="000000" w:themeColor="text1"/>
                <w:sz w:val="16"/>
                <w:szCs w:val="16"/>
                <w:lang w:val="ja-JP" w:bidi="ja-JP"/>
              </w:rPr>
              <w:t>から</w:t>
            </w:r>
            <w:r w:rsidRPr="00D77E82">
              <w:rPr>
                <w:rStyle w:val="Hyperlink"/>
                <w:color w:val="000000" w:themeColor="text1"/>
                <w:sz w:val="16"/>
                <w:szCs w:val="16"/>
                <w:lang w:val="ja-JP" w:bidi="ja-JP"/>
              </w:rPr>
              <w:t>3</w:t>
            </w:r>
            <w:r w:rsidRPr="00D77E82">
              <w:rPr>
                <w:rStyle w:val="Hyperlink"/>
                <w:color w:val="000000" w:themeColor="text1"/>
                <w:sz w:val="16"/>
                <w:szCs w:val="16"/>
                <w:lang w:val="ja-JP" w:bidi="ja-JP"/>
              </w:rPr>
              <w:t>つ以上選択した場合は</w:t>
            </w:r>
            <w:r w:rsidRPr="00D77E82">
              <w:rPr>
                <w:rStyle w:val="Hyperlink"/>
                <w:color w:val="000000" w:themeColor="text1"/>
                <w:sz w:val="16"/>
                <w:szCs w:val="16"/>
                <w:lang w:val="ja-JP" w:bidi="ja-JP"/>
              </w:rPr>
              <w:t>100</w:t>
            </w:r>
            <w:r w:rsidRPr="00D77E82">
              <w:rPr>
                <w:rStyle w:val="Hyperlink"/>
                <w:color w:val="000000" w:themeColor="text1"/>
                <w:sz w:val="16"/>
                <w:szCs w:val="16"/>
                <w:lang w:val="ja-JP" w:bidi="ja-JP"/>
              </w:rPr>
              <w:t>ポイント。</w:t>
            </w:r>
            <w:r w:rsidRPr="00D77E82">
              <w:rPr>
                <w:rStyle w:val="Hyperlink"/>
                <w:color w:val="000000" w:themeColor="text1"/>
                <w:sz w:val="16"/>
                <w:szCs w:val="16"/>
                <w:lang w:val="ja-JP" w:bidi="ja-JP"/>
              </w:rPr>
              <w:t>A</w:t>
            </w:r>
            <w:r w:rsidRPr="00D77E82">
              <w:rPr>
                <w:rStyle w:val="Hyperlink"/>
                <w:color w:val="000000" w:themeColor="text1"/>
                <w:sz w:val="16"/>
                <w:szCs w:val="16"/>
                <w:lang w:val="ja-JP" w:bidi="ja-JP"/>
              </w:rPr>
              <w:t>～</w:t>
            </w:r>
            <w:r w:rsidRPr="00D77E82">
              <w:rPr>
                <w:rStyle w:val="Hyperlink"/>
                <w:color w:val="000000" w:themeColor="text1"/>
                <w:sz w:val="16"/>
                <w:szCs w:val="16"/>
                <w:lang w:val="ja-JP" w:bidi="ja-JP"/>
              </w:rPr>
              <w:t>D</w:t>
            </w:r>
            <w:r w:rsidRPr="00D77E82">
              <w:rPr>
                <w:rStyle w:val="Hyperlink"/>
                <w:color w:val="000000" w:themeColor="text1"/>
                <w:sz w:val="16"/>
                <w:szCs w:val="16"/>
                <w:lang w:val="ja-JP" w:bidi="ja-JP"/>
              </w:rPr>
              <w:t>から</w:t>
            </w:r>
            <w:r w:rsidRPr="00D77E82">
              <w:rPr>
                <w:rStyle w:val="Hyperlink"/>
                <w:color w:val="000000" w:themeColor="text1"/>
                <w:sz w:val="16"/>
                <w:szCs w:val="16"/>
                <w:lang w:val="ja-JP" w:bidi="ja-JP"/>
              </w:rPr>
              <w:t>1</w:t>
            </w:r>
            <w:r w:rsidRPr="00D77E82">
              <w:rPr>
                <w:rStyle w:val="Hyperlink"/>
                <w:color w:val="000000" w:themeColor="text1"/>
                <w:sz w:val="16"/>
                <w:szCs w:val="16"/>
                <w:lang w:val="ja-JP" w:bidi="ja-JP"/>
              </w:rPr>
              <w:t>つ選択することが</w:t>
            </w:r>
            <w:r w:rsidRPr="00D77E82">
              <w:rPr>
                <w:rStyle w:val="Hyperlink"/>
                <w:b/>
                <w:color w:val="000000" w:themeColor="text1"/>
                <w:sz w:val="16"/>
                <w:szCs w:val="16"/>
                <w:lang w:val="ja-JP" w:bidi="ja-JP"/>
              </w:rPr>
              <w:t>必須</w:t>
            </w:r>
            <w:r w:rsidRPr="00D77E82">
              <w:rPr>
                <w:rStyle w:val="Hyperlink"/>
                <w:color w:val="000000" w:themeColor="text1"/>
                <w:sz w:val="16"/>
                <w:szCs w:val="16"/>
                <w:lang w:val="ja-JP" w:bidi="ja-JP"/>
              </w:rPr>
              <w:t>。</w:t>
            </w:r>
          </w:p>
          <w:p w14:paraId="6E800E4B" w14:textId="579287E2" w:rsidR="00D16774" w:rsidRPr="00D77E82" w:rsidRDefault="00D16774" w:rsidP="00D06751">
            <w:pPr>
              <w:topLinePunct/>
              <w:rPr>
                <w:rStyle w:val="Hyperlink"/>
                <w:color w:val="000000" w:themeColor="text1"/>
                <w:sz w:val="16"/>
                <w:szCs w:val="16"/>
              </w:rPr>
            </w:pPr>
            <w:r w:rsidRPr="00D77E82">
              <w:rPr>
                <w:rStyle w:val="Hyperlink"/>
                <w:color w:val="000000" w:themeColor="text1"/>
                <w:sz w:val="16"/>
                <w:szCs w:val="16"/>
                <w:lang w:val="ja-JP" w:bidi="ja-JP"/>
              </w:rPr>
              <w:t>A</w:t>
            </w:r>
            <w:r w:rsidRPr="00D77E82">
              <w:rPr>
                <w:rStyle w:val="Hyperlink"/>
                <w:color w:val="000000" w:themeColor="text1"/>
                <w:sz w:val="16"/>
                <w:szCs w:val="16"/>
                <w:lang w:val="ja-JP" w:bidi="ja-JP"/>
              </w:rPr>
              <w:t>〜</w:t>
            </w:r>
            <w:r w:rsidRPr="00D77E82">
              <w:rPr>
                <w:rStyle w:val="Hyperlink"/>
                <w:color w:val="000000" w:themeColor="text1"/>
                <w:sz w:val="16"/>
                <w:szCs w:val="16"/>
                <w:lang w:val="ja-JP" w:bidi="ja-JP"/>
              </w:rPr>
              <w:t>G</w:t>
            </w:r>
            <w:r w:rsidRPr="00D77E82">
              <w:rPr>
                <w:rStyle w:val="Hyperlink"/>
                <w:color w:val="000000" w:themeColor="text1"/>
                <w:sz w:val="16"/>
                <w:szCs w:val="16"/>
                <w:lang w:val="ja-JP" w:bidi="ja-JP"/>
              </w:rPr>
              <w:t>から</w:t>
            </w:r>
            <w:r w:rsidRPr="00D77E82">
              <w:rPr>
                <w:rStyle w:val="Hyperlink"/>
                <w:color w:val="000000" w:themeColor="text1"/>
                <w:sz w:val="16"/>
                <w:szCs w:val="16"/>
                <w:lang w:val="ja-JP" w:bidi="ja-JP"/>
              </w:rPr>
              <w:t>2</w:t>
            </w:r>
            <w:r w:rsidRPr="00D77E82">
              <w:rPr>
                <w:rStyle w:val="Hyperlink"/>
                <w:color w:val="000000" w:themeColor="text1"/>
                <w:sz w:val="16"/>
                <w:szCs w:val="16"/>
                <w:lang w:val="ja-JP" w:bidi="ja-JP"/>
              </w:rPr>
              <w:t>つ以上選択した場合は</w:t>
            </w:r>
            <w:r w:rsidRPr="00D77E82">
              <w:rPr>
                <w:rStyle w:val="Hyperlink"/>
                <w:color w:val="000000" w:themeColor="text1"/>
                <w:sz w:val="16"/>
                <w:szCs w:val="16"/>
                <w:lang w:val="ja-JP" w:bidi="ja-JP"/>
              </w:rPr>
              <w:t>66</w:t>
            </w:r>
            <w:r w:rsidRPr="00D77E82">
              <w:rPr>
                <w:rStyle w:val="Hyperlink"/>
                <w:color w:val="000000" w:themeColor="text1"/>
                <w:sz w:val="16"/>
                <w:szCs w:val="16"/>
                <w:lang w:val="ja-JP" w:bidi="ja-JP"/>
              </w:rPr>
              <w:t>ポイント。</w:t>
            </w:r>
            <w:r w:rsidRPr="00D77E82">
              <w:rPr>
                <w:rStyle w:val="Hyperlink"/>
                <w:color w:val="000000" w:themeColor="text1"/>
                <w:sz w:val="16"/>
                <w:szCs w:val="16"/>
                <w:lang w:val="ja-JP" w:bidi="ja-JP"/>
              </w:rPr>
              <w:t>A</w:t>
            </w:r>
            <w:r w:rsidRPr="00D77E82">
              <w:rPr>
                <w:rStyle w:val="Hyperlink"/>
                <w:color w:val="000000" w:themeColor="text1"/>
                <w:sz w:val="16"/>
                <w:szCs w:val="16"/>
                <w:lang w:val="ja-JP" w:bidi="ja-JP"/>
              </w:rPr>
              <w:t>～</w:t>
            </w:r>
            <w:r w:rsidRPr="00D77E82">
              <w:rPr>
                <w:rStyle w:val="Hyperlink"/>
                <w:color w:val="000000" w:themeColor="text1"/>
                <w:sz w:val="16"/>
                <w:szCs w:val="16"/>
                <w:lang w:val="ja-JP" w:bidi="ja-JP"/>
              </w:rPr>
              <w:t>D</w:t>
            </w:r>
            <w:r w:rsidRPr="00D77E82">
              <w:rPr>
                <w:rStyle w:val="Hyperlink"/>
                <w:color w:val="000000" w:themeColor="text1"/>
                <w:sz w:val="16"/>
                <w:szCs w:val="16"/>
                <w:lang w:val="ja-JP" w:bidi="ja-JP"/>
              </w:rPr>
              <w:t>から</w:t>
            </w:r>
            <w:r w:rsidRPr="00D77E82">
              <w:rPr>
                <w:rStyle w:val="Hyperlink"/>
                <w:color w:val="000000" w:themeColor="text1"/>
                <w:sz w:val="16"/>
                <w:szCs w:val="16"/>
                <w:lang w:val="ja-JP" w:bidi="ja-JP"/>
              </w:rPr>
              <w:t>1</w:t>
            </w:r>
            <w:r w:rsidRPr="00D77E82">
              <w:rPr>
                <w:rStyle w:val="Hyperlink"/>
                <w:color w:val="000000" w:themeColor="text1"/>
                <w:sz w:val="16"/>
                <w:szCs w:val="16"/>
                <w:lang w:val="ja-JP" w:bidi="ja-JP"/>
              </w:rPr>
              <w:t>つ選択することが</w:t>
            </w:r>
            <w:r w:rsidRPr="00D77E82">
              <w:rPr>
                <w:rStyle w:val="Hyperlink"/>
                <w:b/>
                <w:color w:val="000000" w:themeColor="text1"/>
                <w:sz w:val="16"/>
                <w:szCs w:val="16"/>
                <w:lang w:val="ja-JP" w:bidi="ja-JP"/>
              </w:rPr>
              <w:t>必須</w:t>
            </w:r>
            <w:r w:rsidRPr="00D77E82">
              <w:rPr>
                <w:rStyle w:val="Hyperlink"/>
                <w:color w:val="000000" w:themeColor="text1"/>
                <w:sz w:val="16"/>
                <w:szCs w:val="16"/>
                <w:lang w:val="ja-JP" w:bidi="ja-JP"/>
              </w:rPr>
              <w:t>。</w:t>
            </w:r>
          </w:p>
          <w:p w14:paraId="41B13434" w14:textId="14A8569A" w:rsidR="00D16774" w:rsidRPr="00D77E82" w:rsidRDefault="00D16774" w:rsidP="00D06751">
            <w:pPr>
              <w:topLinePunct/>
              <w:rPr>
                <w:rStyle w:val="Hyperlink"/>
                <w:color w:val="000000" w:themeColor="text1"/>
                <w:sz w:val="16"/>
                <w:szCs w:val="16"/>
              </w:rPr>
            </w:pPr>
            <w:r w:rsidRPr="00D77E82">
              <w:rPr>
                <w:rStyle w:val="Hyperlink"/>
                <w:color w:val="000000" w:themeColor="text1"/>
                <w:sz w:val="16"/>
                <w:szCs w:val="16"/>
                <w:lang w:val="ja-JP" w:bidi="ja-JP"/>
              </w:rPr>
              <w:t>A</w:t>
            </w:r>
            <w:r w:rsidRPr="00D77E82">
              <w:rPr>
                <w:rStyle w:val="Hyperlink"/>
                <w:color w:val="000000" w:themeColor="text1"/>
                <w:sz w:val="16"/>
                <w:szCs w:val="16"/>
                <w:lang w:val="ja-JP" w:bidi="ja-JP"/>
              </w:rPr>
              <w:t>〜</w:t>
            </w:r>
            <w:r w:rsidRPr="00D77E82">
              <w:rPr>
                <w:rStyle w:val="Hyperlink"/>
                <w:color w:val="000000" w:themeColor="text1"/>
                <w:sz w:val="16"/>
                <w:szCs w:val="16"/>
                <w:lang w:val="ja-JP" w:bidi="ja-JP"/>
              </w:rPr>
              <w:t>G</w:t>
            </w:r>
            <w:r w:rsidRPr="00D77E82">
              <w:rPr>
                <w:rStyle w:val="Hyperlink"/>
                <w:color w:val="000000" w:themeColor="text1"/>
                <w:sz w:val="16"/>
                <w:szCs w:val="16"/>
                <w:lang w:val="ja-JP" w:bidi="ja-JP"/>
              </w:rPr>
              <w:t>から</w:t>
            </w:r>
            <w:r w:rsidRPr="00D77E82">
              <w:rPr>
                <w:rStyle w:val="Hyperlink"/>
                <w:color w:val="000000" w:themeColor="text1"/>
                <w:sz w:val="16"/>
                <w:szCs w:val="16"/>
                <w:lang w:val="ja-JP" w:bidi="ja-JP"/>
              </w:rPr>
              <w:t>1</w:t>
            </w:r>
            <w:r w:rsidRPr="00D77E82">
              <w:rPr>
                <w:rStyle w:val="Hyperlink"/>
                <w:color w:val="000000" w:themeColor="text1"/>
                <w:sz w:val="16"/>
                <w:szCs w:val="16"/>
                <w:lang w:val="ja-JP" w:bidi="ja-JP"/>
              </w:rPr>
              <w:t>つ選択した場合は</w:t>
            </w:r>
            <w:r w:rsidRPr="00D77E82">
              <w:rPr>
                <w:rStyle w:val="Hyperlink"/>
                <w:color w:val="000000" w:themeColor="text1"/>
                <w:sz w:val="16"/>
                <w:szCs w:val="16"/>
                <w:lang w:val="ja-JP" w:bidi="ja-JP"/>
              </w:rPr>
              <w:t>33</w:t>
            </w:r>
            <w:r w:rsidRPr="00D77E82">
              <w:rPr>
                <w:rStyle w:val="Hyperlink"/>
                <w:color w:val="000000" w:themeColor="text1"/>
                <w:sz w:val="16"/>
                <w:szCs w:val="16"/>
                <w:lang w:val="ja-JP" w:bidi="ja-JP"/>
              </w:rPr>
              <w:t>ポイント。</w:t>
            </w:r>
          </w:p>
          <w:p w14:paraId="32216115" w14:textId="47ABC6FC" w:rsidR="00857D61" w:rsidRPr="00D77E82" w:rsidRDefault="00D16774" w:rsidP="00D06751">
            <w:pPr>
              <w:topLinePunct/>
              <w:rPr>
                <w:rStyle w:val="Hyperlink"/>
                <w:color w:val="000000" w:themeColor="text1"/>
                <w:sz w:val="16"/>
                <w:szCs w:val="16"/>
              </w:rPr>
            </w:pPr>
            <w:r w:rsidRPr="00D77E82">
              <w:rPr>
                <w:rStyle w:val="Hyperlink"/>
                <w:color w:val="000000" w:themeColor="text1"/>
                <w:sz w:val="16"/>
                <w:szCs w:val="16"/>
                <w:lang w:val="ja-JP" w:bidi="ja-JP"/>
              </w:rPr>
              <w:t>H</w:t>
            </w:r>
            <w:r w:rsidRPr="00D77E82">
              <w:rPr>
                <w:rStyle w:val="Hyperlink"/>
                <w:color w:val="000000" w:themeColor="text1"/>
                <w:sz w:val="16"/>
                <w:szCs w:val="16"/>
                <w:lang w:val="ja-JP" w:bidi="ja-JP"/>
              </w:rPr>
              <w:t>の場合は</w:t>
            </w:r>
            <w:r w:rsidRPr="00D77E82">
              <w:rPr>
                <w:rStyle w:val="Hyperlink"/>
                <w:color w:val="000000" w:themeColor="text1"/>
                <w:sz w:val="16"/>
                <w:szCs w:val="16"/>
                <w:lang w:val="ja-JP" w:bidi="ja-JP"/>
              </w:rPr>
              <w:t>0</w:t>
            </w:r>
            <w:r w:rsidRPr="00D77E82">
              <w:rPr>
                <w:rStyle w:val="Hyperlink"/>
                <w:color w:val="000000" w:themeColor="text1"/>
                <w:sz w:val="16"/>
                <w:szCs w:val="16"/>
                <w:lang w:val="ja-JP" w:bidi="ja-JP"/>
              </w:rPr>
              <w:t>ポイント。</w:t>
            </w:r>
          </w:p>
        </w:tc>
        <w:tc>
          <w:tcPr>
            <w:tcW w:w="2073" w:type="pct"/>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7F6622AC" w14:textId="6A4B2361" w:rsidR="00197DD8" w:rsidRPr="00D77E82" w:rsidRDefault="00197DD8" w:rsidP="00D06751">
            <w:pPr>
              <w:topLinePunct/>
              <w:rPr>
                <w:rStyle w:val="Hyperlink"/>
                <w:color w:val="000000" w:themeColor="text1"/>
                <w:sz w:val="16"/>
                <w:szCs w:val="16"/>
              </w:rPr>
            </w:pPr>
            <w:r w:rsidRPr="00D77E82">
              <w:rPr>
                <w:rStyle w:val="Hyperlink"/>
                <w:color w:val="000000" w:themeColor="text1"/>
                <w:sz w:val="16"/>
                <w:szCs w:val="16"/>
                <w:lang w:val="ja-JP" w:bidi="ja-JP"/>
              </w:rPr>
              <w:t>その他の詳細：</w:t>
            </w:r>
          </w:p>
          <w:p w14:paraId="1E3B0A8A" w14:textId="77777777" w:rsidR="00197DD8" w:rsidRPr="00D77E82" w:rsidRDefault="00197DD8" w:rsidP="00D06751">
            <w:pPr>
              <w:topLinePunct/>
              <w:rPr>
                <w:rStyle w:val="Hyperlink"/>
                <w:color w:val="000000" w:themeColor="text1"/>
                <w:sz w:val="16"/>
                <w:szCs w:val="16"/>
              </w:rPr>
            </w:pPr>
          </w:p>
          <w:p w14:paraId="0DDBB1A8" w14:textId="71838348" w:rsidR="009417B5" w:rsidRPr="00D77E82" w:rsidRDefault="0036710B" w:rsidP="00D06751">
            <w:pPr>
              <w:topLinePunct/>
              <w:rPr>
                <w:rStyle w:val="Hyperlink"/>
                <w:color w:val="000000" w:themeColor="text1"/>
                <w:sz w:val="16"/>
                <w:szCs w:val="16"/>
              </w:rPr>
            </w:pPr>
            <w:r w:rsidRPr="00D77E82">
              <w:rPr>
                <w:color w:val="000000" w:themeColor="text1"/>
                <w:sz w:val="16"/>
                <w:szCs w:val="16"/>
                <w:lang w:val="ja-JP" w:bidi="ja-JP"/>
              </w:rPr>
              <w:t>「</w:t>
            </w:r>
            <w:r w:rsidRPr="00D77E82">
              <w:rPr>
                <w:color w:val="000000" w:themeColor="text1"/>
                <w:sz w:val="16"/>
                <w:szCs w:val="16"/>
                <w:lang w:val="ja-JP" w:bidi="ja-JP"/>
              </w:rPr>
              <w:t>H</w:t>
            </w:r>
            <w:r w:rsidRPr="00D77E82">
              <w:rPr>
                <w:color w:val="000000" w:themeColor="text1"/>
                <w:sz w:val="16"/>
                <w:szCs w:val="16"/>
                <w:lang w:val="ja-JP" w:bidi="ja-JP"/>
              </w:rPr>
              <w:t>」を選択すると、本指標と次の指標は</w:t>
            </w:r>
            <w:r w:rsidRPr="00D77E82">
              <w:rPr>
                <w:color w:val="000000" w:themeColor="text1"/>
                <w:sz w:val="16"/>
                <w:szCs w:val="16"/>
                <w:lang w:val="ja-JP" w:bidi="ja-JP"/>
              </w:rPr>
              <w:t>0/100</w:t>
            </w:r>
            <w:r w:rsidRPr="00D77E82">
              <w:rPr>
                <w:color w:val="000000" w:themeColor="text1"/>
                <w:sz w:val="16"/>
                <w:szCs w:val="16"/>
                <w:lang w:val="ja-JP" w:bidi="ja-JP"/>
              </w:rPr>
              <w:t>ポイントとなります：</w:t>
            </w:r>
            <w:r w:rsidRPr="00D77E82">
              <w:rPr>
                <w:color w:val="000000" w:themeColor="text1"/>
                <w:sz w:val="16"/>
                <w:szCs w:val="16"/>
                <w:lang w:val="ja-JP" w:bidi="ja-JP"/>
              </w:rPr>
              <w:t>CBM 6</w:t>
            </w:r>
          </w:p>
        </w:tc>
      </w:tr>
      <w:tr w:rsidR="00826F48" w:rsidRPr="00D77E82" w14:paraId="4A184713" w14:textId="77777777" w:rsidTr="4D393EB6">
        <w:trPr>
          <w:trHeight w:val="300"/>
        </w:trPr>
        <w:tc>
          <w:tcPr>
            <w:tcW w:w="671" w:type="pct"/>
            <w:shd w:val="clear" w:color="auto" w:fill="auto"/>
            <w:vAlign w:val="center"/>
          </w:tcPr>
          <w:p w14:paraId="0C656EA8" w14:textId="77777777" w:rsidR="00826F48" w:rsidRPr="00D77E82" w:rsidDel="002635ED" w:rsidRDefault="00826F48" w:rsidP="00D06751">
            <w:pPr>
              <w:topLinePunct/>
              <w:spacing w:line="240" w:lineRule="auto"/>
              <w:rPr>
                <w:b/>
                <w:bCs/>
                <w:sz w:val="16"/>
                <w:szCs w:val="16"/>
              </w:rPr>
            </w:pPr>
            <w:r w:rsidRPr="00D77E82">
              <w:rPr>
                <w:b/>
                <w:sz w:val="16"/>
                <w:szCs w:val="16"/>
                <w:lang w:val="ja-JP" w:bidi="ja-JP"/>
              </w:rPr>
              <w:t>乗数</w:t>
            </w:r>
          </w:p>
        </w:tc>
        <w:tc>
          <w:tcPr>
            <w:tcW w:w="4329" w:type="pct"/>
            <w:gridSpan w:val="6"/>
            <w:shd w:val="clear" w:color="auto" w:fill="auto"/>
            <w:vAlign w:val="center"/>
          </w:tcPr>
          <w:p w14:paraId="2A52EB44" w14:textId="629340D1" w:rsidR="00826F48" w:rsidRPr="00D77E82" w:rsidRDefault="00242B74" w:rsidP="00D06751">
            <w:pPr>
              <w:topLinePunct/>
              <w:rPr>
                <w:rStyle w:val="Hyperlink"/>
                <w:color w:val="000000" w:themeColor="text1"/>
              </w:rPr>
            </w:pPr>
            <w:r>
              <w:rPr>
                <w:rStyle w:val="Hyperlink"/>
                <w:rFonts w:hint="eastAsia"/>
                <w:color w:val="000000" w:themeColor="text1"/>
                <w:sz w:val="16"/>
                <w:szCs w:val="16"/>
                <w:lang w:val="ja-JP" w:bidi="ja-JP"/>
              </w:rPr>
              <w:t>M</w:t>
            </w:r>
            <w:r>
              <w:rPr>
                <w:rStyle w:val="Hyperlink"/>
                <w:color w:val="000000" w:themeColor="text1"/>
                <w:sz w:val="16"/>
                <w:szCs w:val="16"/>
                <w:lang w:val="ja-JP" w:bidi="ja-JP"/>
              </w:rPr>
              <w:t xml:space="preserve">oderate </w:t>
            </w:r>
            <w:r>
              <w:rPr>
                <w:rStyle w:val="Hyperlink"/>
                <w:rFonts w:hint="eastAsia"/>
                <w:color w:val="000000" w:themeColor="text1"/>
                <w:sz w:val="16"/>
                <w:szCs w:val="16"/>
                <w:lang w:val="ja-JP" w:bidi="ja-JP"/>
              </w:rPr>
              <w:t>（中）</w:t>
            </w:r>
            <w:r w:rsidR="00826F48" w:rsidRPr="00D77E82">
              <w:rPr>
                <w:rStyle w:val="Hyperlink"/>
                <w:color w:val="000000" w:themeColor="text1"/>
                <w:sz w:val="16"/>
                <w:szCs w:val="16"/>
                <w:lang w:val="ja-JP" w:bidi="ja-JP"/>
              </w:rPr>
              <w:t xml:space="preserve"> </w:t>
            </w:r>
          </w:p>
        </w:tc>
      </w:tr>
    </w:tbl>
    <w:p w14:paraId="1B593026" w14:textId="23A2D370" w:rsidR="000632E0" w:rsidRPr="00D77E82" w:rsidRDefault="000632E0" w:rsidP="00D06751">
      <w:pPr>
        <w:topLinePunct/>
      </w:pPr>
    </w:p>
    <w:p w14:paraId="38962D6E" w14:textId="77777777" w:rsidR="000632E0" w:rsidRPr="00D77E82" w:rsidRDefault="000632E0" w:rsidP="00D06751">
      <w:pPr>
        <w:topLinePunct/>
        <w:spacing w:after="160" w:line="259" w:lineRule="auto"/>
      </w:pPr>
      <w:r w:rsidRPr="00D77E82">
        <w:rPr>
          <w:lang w:val="ja-JP" w:bidi="ja-JP"/>
        </w:rPr>
        <w:br w:type="page"/>
      </w:r>
    </w:p>
    <w:p w14:paraId="081455FB" w14:textId="245DEA3C" w:rsidR="00E6435C" w:rsidRPr="00D77E82" w:rsidRDefault="005376F5" w:rsidP="00D06751">
      <w:pPr>
        <w:pStyle w:val="Heading2"/>
        <w:topLinePunct/>
        <w:rPr>
          <w:rFonts w:eastAsia="MS PGothic"/>
        </w:rPr>
      </w:pPr>
      <w:bookmarkStart w:id="4" w:name="_Toc124407189"/>
      <w:r w:rsidRPr="00D77E82">
        <w:rPr>
          <w:rFonts w:eastAsia="MS PGothic"/>
          <w:lang w:val="ja-JP" w:bidi="ja-JP"/>
        </w:rPr>
        <w:lastRenderedPageBreak/>
        <w:t>第三者機関による外部保証［</w:t>
      </w:r>
      <w:r w:rsidRPr="00D77E82">
        <w:rPr>
          <w:rFonts w:eastAsia="MS PGothic"/>
          <w:lang w:val="ja-JP" w:bidi="ja-JP"/>
        </w:rPr>
        <w:t>CBM 2</w:t>
      </w:r>
      <w:r w:rsidRPr="00D77E82">
        <w:rPr>
          <w:rFonts w:eastAsia="MS PGothic"/>
          <w:lang w:val="ja-JP" w:bidi="ja-JP"/>
        </w:rPr>
        <w:t>、</w:t>
      </w:r>
      <w:r w:rsidRPr="00D77E82">
        <w:rPr>
          <w:rFonts w:eastAsia="MS PGothic"/>
          <w:lang w:val="ja-JP" w:bidi="ja-JP"/>
        </w:rPr>
        <w:t>CBM 3</w:t>
      </w:r>
      <w:r w:rsidRPr="00D77E82">
        <w:rPr>
          <w:rFonts w:eastAsia="MS PGothic"/>
          <w:lang w:val="ja-JP" w:bidi="ja-JP"/>
        </w:rPr>
        <w:t>］</w:t>
      </w:r>
      <w:bookmarkEnd w:id="4"/>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0"/>
        <w:gridCol w:w="1558"/>
        <w:gridCol w:w="2834"/>
        <w:gridCol w:w="1206"/>
        <w:gridCol w:w="3469"/>
        <w:gridCol w:w="1984"/>
        <w:gridCol w:w="1985"/>
        <w:gridCol w:w="8"/>
      </w:tblGrid>
      <w:tr w:rsidR="002B3E49" w:rsidRPr="00D77E82" w14:paraId="30305F43" w14:textId="77777777" w:rsidTr="4D393EB6">
        <w:trPr>
          <w:trHeight w:val="367"/>
        </w:trPr>
        <w:tc>
          <w:tcPr>
            <w:tcW w:w="1841" w:type="dxa"/>
            <w:vMerge w:val="restart"/>
            <w:shd w:val="clear" w:color="auto" w:fill="DFF5F9"/>
            <w:vAlign w:val="center"/>
            <w:hideMark/>
          </w:tcPr>
          <w:p w14:paraId="30B2B4FE" w14:textId="77777777" w:rsidR="00E6435C" w:rsidRPr="00D77E82" w:rsidRDefault="00E6435C" w:rsidP="00D06751">
            <w:pPr>
              <w:topLinePunct/>
              <w:spacing w:line="240" w:lineRule="auto"/>
              <w:jc w:val="center"/>
              <w:rPr>
                <w:rFonts w:cs="Arial"/>
                <w:b/>
                <w:sz w:val="14"/>
                <w:szCs w:val="14"/>
                <w:lang w:eastAsia="en-GB"/>
              </w:rPr>
            </w:pPr>
            <w:r w:rsidRPr="00D77E82">
              <w:rPr>
                <w:rFonts w:cs="MS Mincho" w:hint="eastAsia"/>
                <w:b/>
                <w:sz w:val="14"/>
                <w:szCs w:val="14"/>
                <w:lang w:val="ja-JP" w:bidi="ja-JP"/>
              </w:rPr>
              <w:t>指標</w:t>
            </w:r>
            <w:r w:rsidRPr="00D77E82">
              <w:rPr>
                <w:rFonts w:cs="Arial"/>
                <w:b/>
                <w:sz w:val="14"/>
                <w:szCs w:val="14"/>
                <w:lang w:val="ja-JP" w:bidi="ja-JP"/>
              </w:rPr>
              <w:t>ID</w:t>
            </w:r>
          </w:p>
          <w:p w14:paraId="52D63A2E" w14:textId="77777777" w:rsidR="00E6435C" w:rsidRPr="00D77E82" w:rsidRDefault="00E6435C" w:rsidP="00D06751">
            <w:pPr>
              <w:topLinePunct/>
              <w:spacing w:line="240" w:lineRule="auto"/>
              <w:jc w:val="center"/>
              <w:rPr>
                <w:rFonts w:cs="Arial"/>
                <w:b/>
                <w:sz w:val="14"/>
                <w:szCs w:val="14"/>
                <w:lang w:eastAsia="en-GB"/>
              </w:rPr>
            </w:pPr>
          </w:p>
          <w:p w14:paraId="7F82E29B" w14:textId="19C64530" w:rsidR="00E6435C" w:rsidRPr="00D77E82" w:rsidRDefault="00DC4141" w:rsidP="00D06751">
            <w:pPr>
              <w:pStyle w:val="Indicatorsubsection"/>
              <w:topLinePunct/>
              <w:rPr>
                <w:rFonts w:eastAsia="MS PGothic"/>
                <w:sz w:val="18"/>
                <w:szCs w:val="18"/>
                <w:lang w:val="en-GB"/>
              </w:rPr>
            </w:pPr>
            <w:bookmarkStart w:id="5" w:name="_Toc124407190"/>
            <w:r w:rsidRPr="00D77E82">
              <w:rPr>
                <w:rFonts w:eastAsia="MS PGothic"/>
                <w:lang w:val="ja-JP" w:eastAsia="ja-JP" w:bidi="ja-JP"/>
              </w:rPr>
              <w:t>CBM 2</w:t>
            </w:r>
            <w:bookmarkEnd w:id="5"/>
          </w:p>
        </w:tc>
        <w:tc>
          <w:tcPr>
            <w:tcW w:w="1559" w:type="dxa"/>
            <w:shd w:val="clear" w:color="auto" w:fill="DFF5F9"/>
            <w:vAlign w:val="center"/>
            <w:hideMark/>
          </w:tcPr>
          <w:p w14:paraId="5B3C43BA" w14:textId="77777777" w:rsidR="00E6435C" w:rsidRPr="00D77E82" w:rsidRDefault="00E6435C" w:rsidP="00D06751">
            <w:pPr>
              <w:topLinePunct/>
              <w:spacing w:line="240" w:lineRule="auto"/>
              <w:rPr>
                <w:rFonts w:cs="Arial"/>
                <w:sz w:val="14"/>
                <w:szCs w:val="14"/>
                <w:lang w:eastAsia="en-GB"/>
              </w:rPr>
            </w:pPr>
            <w:r w:rsidRPr="00D77E82">
              <w:rPr>
                <w:rFonts w:cs="MS Mincho" w:hint="eastAsia"/>
                <w:b/>
                <w:sz w:val="14"/>
                <w:szCs w:val="14"/>
                <w:lang w:val="ja-JP" w:bidi="ja-JP"/>
              </w:rPr>
              <w:t>依存関係</w:t>
            </w:r>
          </w:p>
        </w:tc>
        <w:tc>
          <w:tcPr>
            <w:tcW w:w="2835" w:type="dxa"/>
            <w:shd w:val="clear" w:color="auto" w:fill="DFF5F9"/>
            <w:vAlign w:val="center"/>
          </w:tcPr>
          <w:p w14:paraId="31FF144F" w14:textId="3422F240" w:rsidR="00E6435C" w:rsidRPr="00D77E82" w:rsidRDefault="00FE2207" w:rsidP="00D06751">
            <w:pPr>
              <w:topLinePunct/>
              <w:spacing w:line="240" w:lineRule="auto"/>
              <w:rPr>
                <w:rFonts w:cs="Arial"/>
                <w:sz w:val="14"/>
                <w:szCs w:val="14"/>
                <w:lang w:eastAsia="en-GB"/>
              </w:rPr>
            </w:pPr>
            <w:r w:rsidRPr="00D77E82">
              <w:rPr>
                <w:b/>
                <w:sz w:val="22"/>
                <w:szCs w:val="22"/>
                <w:lang w:val="ja-JP" w:bidi="ja-JP"/>
              </w:rPr>
              <w:t>OO 21</w:t>
            </w:r>
            <w:r w:rsidRPr="00D77E82">
              <w:rPr>
                <w:b/>
                <w:sz w:val="22"/>
                <w:szCs w:val="22"/>
                <w:lang w:val="ja-JP" w:bidi="ja-JP"/>
              </w:rPr>
              <w:t>、</w:t>
            </w:r>
            <w:r w:rsidRPr="00D77E82">
              <w:rPr>
                <w:b/>
                <w:sz w:val="22"/>
                <w:szCs w:val="22"/>
                <w:lang w:val="ja-JP" w:bidi="ja-JP"/>
              </w:rPr>
              <w:t xml:space="preserve">CBM 1 </w:t>
            </w:r>
          </w:p>
        </w:tc>
        <w:tc>
          <w:tcPr>
            <w:tcW w:w="4678" w:type="dxa"/>
            <w:gridSpan w:val="2"/>
            <w:vMerge w:val="restart"/>
            <w:shd w:val="clear" w:color="auto" w:fill="DFF5F9"/>
            <w:vAlign w:val="center"/>
          </w:tcPr>
          <w:p w14:paraId="21BAD718" w14:textId="77777777" w:rsidR="00E6435C" w:rsidRPr="00D77E82" w:rsidRDefault="00E6435C" w:rsidP="00D06751">
            <w:pPr>
              <w:topLinePunct/>
              <w:spacing w:line="240" w:lineRule="auto"/>
              <w:jc w:val="center"/>
              <w:rPr>
                <w:rFonts w:cs="Arial"/>
                <w:sz w:val="14"/>
                <w:szCs w:val="14"/>
              </w:rPr>
            </w:pPr>
            <w:r w:rsidRPr="00D77E82">
              <w:rPr>
                <w:rFonts w:cs="MS Mincho" w:hint="eastAsia"/>
                <w:b/>
                <w:sz w:val="14"/>
                <w:szCs w:val="14"/>
                <w:lang w:val="ja-JP" w:bidi="ja-JP"/>
              </w:rPr>
              <w:t>サブセクション</w:t>
            </w:r>
            <w:r w:rsidRPr="00D77E82">
              <w:rPr>
                <w:rFonts w:cs="Arial"/>
                <w:b/>
                <w:sz w:val="14"/>
                <w:szCs w:val="14"/>
                <w:lang w:val="ja-JP" w:bidi="ja-JP"/>
              </w:rPr>
              <w:t> </w:t>
            </w:r>
          </w:p>
          <w:p w14:paraId="17DA76A2" w14:textId="77777777" w:rsidR="00E6435C" w:rsidRPr="00D77E82" w:rsidRDefault="00E6435C" w:rsidP="00D06751">
            <w:pPr>
              <w:topLinePunct/>
              <w:spacing w:line="240" w:lineRule="auto"/>
              <w:jc w:val="center"/>
              <w:rPr>
                <w:rFonts w:cs="Arial"/>
                <w:sz w:val="14"/>
                <w:szCs w:val="14"/>
              </w:rPr>
            </w:pPr>
          </w:p>
          <w:p w14:paraId="3305E032" w14:textId="2B2B2031" w:rsidR="00E6435C" w:rsidRPr="00D77E82" w:rsidRDefault="00636087" w:rsidP="00D06751">
            <w:pPr>
              <w:topLinePunct/>
              <w:jc w:val="center"/>
              <w:rPr>
                <w:sz w:val="18"/>
                <w:szCs w:val="18"/>
              </w:rPr>
            </w:pPr>
            <w:r w:rsidRPr="00D77E82">
              <w:rPr>
                <w:b/>
                <w:sz w:val="22"/>
                <w:szCs w:val="22"/>
                <w:lang w:val="ja-JP" w:bidi="ja-JP"/>
              </w:rPr>
              <w:t>第三者機関による外部保証</w:t>
            </w:r>
          </w:p>
        </w:tc>
        <w:tc>
          <w:tcPr>
            <w:tcW w:w="1985" w:type="dxa"/>
            <w:vMerge w:val="restart"/>
            <w:shd w:val="clear" w:color="auto" w:fill="DFF5F9"/>
            <w:vAlign w:val="center"/>
            <w:hideMark/>
          </w:tcPr>
          <w:p w14:paraId="0376B29D" w14:textId="77777777" w:rsidR="00E6435C" w:rsidRPr="00D77E82" w:rsidRDefault="00E6435C" w:rsidP="00D06751">
            <w:pPr>
              <w:topLinePunct/>
              <w:spacing w:line="240" w:lineRule="auto"/>
              <w:jc w:val="center"/>
              <w:rPr>
                <w:rFonts w:cs="Arial"/>
                <w:b/>
                <w:bCs/>
                <w:sz w:val="14"/>
                <w:szCs w:val="14"/>
                <w:lang w:eastAsia="en-GB"/>
              </w:rPr>
            </w:pPr>
            <w:r w:rsidRPr="00D77E82">
              <w:rPr>
                <w:rFonts w:cs="Arial"/>
                <w:b/>
                <w:sz w:val="14"/>
                <w:szCs w:val="14"/>
                <w:lang w:val="ja-JP" w:bidi="ja-JP"/>
              </w:rPr>
              <w:t>PRI</w:t>
            </w:r>
            <w:r w:rsidRPr="00D77E82">
              <w:rPr>
                <w:rFonts w:cs="MS Mincho" w:hint="eastAsia"/>
                <w:b/>
                <w:sz w:val="14"/>
                <w:szCs w:val="14"/>
                <w:lang w:val="ja-JP" w:bidi="ja-JP"/>
              </w:rPr>
              <w:t>原則</w:t>
            </w:r>
          </w:p>
          <w:p w14:paraId="7BAED958" w14:textId="77777777" w:rsidR="00E6435C" w:rsidRPr="00D77E82" w:rsidRDefault="00E6435C" w:rsidP="00D06751">
            <w:pPr>
              <w:topLinePunct/>
              <w:spacing w:line="240" w:lineRule="auto"/>
              <w:jc w:val="center"/>
              <w:rPr>
                <w:rFonts w:cs="Arial"/>
                <w:b/>
                <w:bCs/>
                <w:sz w:val="14"/>
                <w:szCs w:val="14"/>
                <w:lang w:eastAsia="en-GB"/>
              </w:rPr>
            </w:pPr>
          </w:p>
          <w:p w14:paraId="7DD4FA87" w14:textId="28D02A0C" w:rsidR="00E6435C" w:rsidRPr="00D77E82" w:rsidRDefault="00E6435C" w:rsidP="00D06751">
            <w:pPr>
              <w:topLinePunct/>
              <w:spacing w:line="240" w:lineRule="auto"/>
              <w:jc w:val="center"/>
              <w:rPr>
                <w:rFonts w:cs="Arial"/>
                <w:sz w:val="18"/>
                <w:szCs w:val="18"/>
                <w:lang w:eastAsia="en-GB"/>
              </w:rPr>
            </w:pPr>
            <w:r w:rsidRPr="00D77E82">
              <w:rPr>
                <w:rFonts w:cs="Arial"/>
                <w:b/>
                <w:sz w:val="22"/>
                <w:szCs w:val="22"/>
                <w:lang w:val="ja-JP" w:bidi="ja-JP"/>
              </w:rPr>
              <w:t>6 </w:t>
            </w:r>
          </w:p>
        </w:tc>
        <w:tc>
          <w:tcPr>
            <w:tcW w:w="1986" w:type="dxa"/>
            <w:gridSpan w:val="2"/>
            <w:vMerge w:val="restart"/>
            <w:shd w:val="clear" w:color="auto" w:fill="00B0F0"/>
            <w:tcMar>
              <w:top w:w="113" w:type="dxa"/>
              <w:left w:w="113" w:type="dxa"/>
              <w:bottom w:w="113" w:type="dxa"/>
              <w:right w:w="113" w:type="dxa"/>
            </w:tcMar>
            <w:vAlign w:val="center"/>
            <w:hideMark/>
          </w:tcPr>
          <w:p w14:paraId="6E9C0D18" w14:textId="77777777" w:rsidR="00E6435C" w:rsidRPr="00D77E82" w:rsidRDefault="00E6435C" w:rsidP="00D06751">
            <w:pPr>
              <w:topLinePunct/>
              <w:spacing w:line="240" w:lineRule="auto"/>
              <w:jc w:val="center"/>
              <w:rPr>
                <w:rFonts w:cs="Arial"/>
                <w:b/>
                <w:bCs/>
                <w:color w:val="FFFFFF" w:themeColor="background1"/>
                <w:sz w:val="14"/>
                <w:szCs w:val="14"/>
                <w:lang w:eastAsia="en-GB"/>
              </w:rPr>
            </w:pPr>
            <w:r w:rsidRPr="00D77E82">
              <w:rPr>
                <w:rFonts w:cs="MS Mincho" w:hint="eastAsia"/>
                <w:b/>
                <w:color w:val="FFFFFF" w:themeColor="background1"/>
                <w:sz w:val="14"/>
                <w:szCs w:val="14"/>
                <w:lang w:val="ja-JP" w:bidi="ja-JP"/>
              </w:rPr>
              <w:t>指標種別</w:t>
            </w:r>
          </w:p>
          <w:p w14:paraId="73AF3BE4" w14:textId="77777777" w:rsidR="00E6435C" w:rsidRPr="00D77E82" w:rsidRDefault="00E6435C" w:rsidP="00D06751">
            <w:pPr>
              <w:topLinePunct/>
              <w:spacing w:line="240" w:lineRule="auto"/>
              <w:jc w:val="center"/>
              <w:rPr>
                <w:rFonts w:cs="Arial"/>
                <w:b/>
                <w:bCs/>
                <w:color w:val="FFFFFF" w:themeColor="background1"/>
                <w:sz w:val="14"/>
                <w:szCs w:val="14"/>
                <w:lang w:eastAsia="en-GB"/>
              </w:rPr>
            </w:pPr>
          </w:p>
          <w:p w14:paraId="24998281" w14:textId="77777777" w:rsidR="00E6435C" w:rsidRPr="00D77E82" w:rsidRDefault="00E6435C" w:rsidP="00D06751">
            <w:pPr>
              <w:topLinePunct/>
              <w:autoSpaceDE w:val="0"/>
              <w:autoSpaceDN w:val="0"/>
              <w:adjustRightInd w:val="0"/>
              <w:spacing w:line="240" w:lineRule="auto"/>
              <w:jc w:val="center"/>
              <w:rPr>
                <w:rFonts w:cs="Arial"/>
                <w:color w:val="FFFFFF" w:themeColor="background1"/>
                <w:sz w:val="32"/>
                <w:szCs w:val="32"/>
                <w:lang w:eastAsia="en-GB"/>
              </w:rPr>
            </w:pPr>
            <w:r w:rsidRPr="00D77E82">
              <w:rPr>
                <w:rFonts w:cs="MS Mincho" w:hint="eastAsia"/>
                <w:b/>
                <w:color w:val="FFFFFF" w:themeColor="background1"/>
                <w:sz w:val="32"/>
                <w:szCs w:val="32"/>
                <w:lang w:val="ja-JP" w:bidi="ja-JP"/>
              </w:rPr>
              <w:t>コア</w:t>
            </w:r>
          </w:p>
        </w:tc>
      </w:tr>
      <w:tr w:rsidR="002B3E49" w:rsidRPr="00D77E82" w14:paraId="7A8133DB" w14:textId="77777777" w:rsidTr="4D393EB6">
        <w:trPr>
          <w:trHeight w:val="367"/>
        </w:trPr>
        <w:tc>
          <w:tcPr>
            <w:tcW w:w="1841" w:type="dxa"/>
            <w:vMerge/>
            <w:vAlign w:val="center"/>
          </w:tcPr>
          <w:p w14:paraId="4AC3635B" w14:textId="77777777" w:rsidR="00E6435C" w:rsidRPr="00D77E82" w:rsidRDefault="00E6435C" w:rsidP="00D06751">
            <w:pPr>
              <w:topLinePunct/>
              <w:spacing w:line="240" w:lineRule="auto"/>
              <w:jc w:val="center"/>
              <w:rPr>
                <w:rFonts w:cs="Arial"/>
                <w:b/>
                <w:sz w:val="14"/>
                <w:szCs w:val="14"/>
                <w:lang w:eastAsia="en-GB"/>
              </w:rPr>
            </w:pPr>
          </w:p>
        </w:tc>
        <w:tc>
          <w:tcPr>
            <w:tcW w:w="1559" w:type="dxa"/>
            <w:shd w:val="clear" w:color="auto" w:fill="DFF5F9"/>
            <w:vAlign w:val="center"/>
          </w:tcPr>
          <w:p w14:paraId="44C787FA" w14:textId="77777777" w:rsidR="00E6435C" w:rsidRPr="00D77E82" w:rsidRDefault="00E6435C" w:rsidP="00D06751">
            <w:pPr>
              <w:topLinePunct/>
              <w:spacing w:line="240" w:lineRule="auto"/>
              <w:rPr>
                <w:rFonts w:cs="Arial"/>
                <w:b/>
                <w:sz w:val="14"/>
                <w:szCs w:val="14"/>
                <w:lang w:eastAsia="en-GB"/>
              </w:rPr>
            </w:pPr>
            <w:r w:rsidRPr="00D77E82">
              <w:rPr>
                <w:rFonts w:cs="MS Mincho" w:hint="eastAsia"/>
                <w:b/>
                <w:sz w:val="14"/>
                <w:szCs w:val="14"/>
                <w:lang w:val="ja-JP" w:bidi="ja-JP"/>
              </w:rPr>
              <w:t>ゲートウェイ</w:t>
            </w:r>
          </w:p>
        </w:tc>
        <w:tc>
          <w:tcPr>
            <w:tcW w:w="2835" w:type="dxa"/>
            <w:shd w:val="clear" w:color="auto" w:fill="DFF5F9"/>
            <w:vAlign w:val="center"/>
          </w:tcPr>
          <w:p w14:paraId="35B86D91" w14:textId="799DECA5" w:rsidR="00E6435C" w:rsidRPr="00D77E82" w:rsidRDefault="00EF1E72" w:rsidP="00D06751">
            <w:pPr>
              <w:topLinePunct/>
              <w:spacing w:line="240" w:lineRule="auto"/>
              <w:rPr>
                <w:rFonts w:cs="Arial"/>
                <w:b/>
                <w:sz w:val="14"/>
                <w:szCs w:val="14"/>
                <w:lang w:eastAsia="en-GB"/>
              </w:rPr>
            </w:pPr>
            <w:r w:rsidRPr="00D77E82">
              <w:rPr>
                <w:b/>
                <w:sz w:val="22"/>
                <w:szCs w:val="22"/>
                <w:lang w:val="ja-JP" w:bidi="ja-JP"/>
              </w:rPr>
              <w:t>該当なし</w:t>
            </w:r>
          </w:p>
        </w:tc>
        <w:tc>
          <w:tcPr>
            <w:tcW w:w="4678" w:type="dxa"/>
            <w:gridSpan w:val="2"/>
            <w:vMerge/>
            <w:vAlign w:val="center"/>
          </w:tcPr>
          <w:p w14:paraId="7F503527" w14:textId="77777777" w:rsidR="00E6435C" w:rsidRPr="00D77E82" w:rsidRDefault="00E6435C" w:rsidP="00D06751">
            <w:pPr>
              <w:topLinePunct/>
              <w:spacing w:line="240" w:lineRule="auto"/>
              <w:jc w:val="center"/>
              <w:rPr>
                <w:rFonts w:cs="Arial"/>
                <w:b/>
                <w:sz w:val="14"/>
                <w:szCs w:val="14"/>
                <w:lang w:eastAsia="en-GB"/>
              </w:rPr>
            </w:pPr>
          </w:p>
        </w:tc>
        <w:tc>
          <w:tcPr>
            <w:tcW w:w="1985" w:type="dxa"/>
            <w:vMerge/>
            <w:vAlign w:val="center"/>
          </w:tcPr>
          <w:p w14:paraId="4314256F" w14:textId="77777777" w:rsidR="00E6435C" w:rsidRPr="00D77E82" w:rsidRDefault="00E6435C" w:rsidP="00D06751">
            <w:pPr>
              <w:topLinePunct/>
              <w:spacing w:line="240" w:lineRule="auto"/>
              <w:jc w:val="center"/>
              <w:rPr>
                <w:rFonts w:cs="Arial"/>
                <w:b/>
                <w:bCs/>
                <w:sz w:val="14"/>
                <w:szCs w:val="14"/>
                <w:lang w:eastAsia="en-GB"/>
              </w:rPr>
            </w:pPr>
          </w:p>
        </w:tc>
        <w:tc>
          <w:tcPr>
            <w:tcW w:w="1986" w:type="dxa"/>
            <w:gridSpan w:val="2"/>
            <w:vMerge/>
            <w:tcMar>
              <w:top w:w="113" w:type="dxa"/>
              <w:left w:w="113" w:type="dxa"/>
              <w:bottom w:w="113" w:type="dxa"/>
              <w:right w:w="113" w:type="dxa"/>
            </w:tcMar>
            <w:vAlign w:val="center"/>
          </w:tcPr>
          <w:p w14:paraId="76ECEE5C" w14:textId="77777777" w:rsidR="00E6435C" w:rsidRPr="00D77E82" w:rsidRDefault="00E6435C" w:rsidP="00D06751">
            <w:pPr>
              <w:topLinePunct/>
              <w:spacing w:line="240" w:lineRule="auto"/>
              <w:jc w:val="center"/>
              <w:rPr>
                <w:rFonts w:cs="Arial"/>
                <w:b/>
                <w:bCs/>
                <w:color w:val="FFFFFF" w:themeColor="background1"/>
                <w:sz w:val="14"/>
                <w:szCs w:val="14"/>
                <w:lang w:eastAsia="en-GB"/>
              </w:rPr>
            </w:pPr>
          </w:p>
        </w:tc>
      </w:tr>
      <w:tr w:rsidR="00E6435C" w:rsidRPr="00D77E82" w14:paraId="687F707B" w14:textId="77777777" w:rsidTr="4D393EB6">
        <w:trPr>
          <w:trHeight w:val="567"/>
        </w:trPr>
        <w:tc>
          <w:tcPr>
            <w:tcW w:w="14884" w:type="dxa"/>
            <w:gridSpan w:val="8"/>
            <w:shd w:val="clear" w:color="auto" w:fill="FFFFFF" w:themeFill="background1"/>
            <w:tcMar>
              <w:top w:w="113" w:type="dxa"/>
              <w:left w:w="113" w:type="dxa"/>
              <w:bottom w:w="113" w:type="dxa"/>
              <w:right w:w="113" w:type="dxa"/>
            </w:tcMar>
            <w:vAlign w:val="center"/>
            <w:hideMark/>
          </w:tcPr>
          <w:p w14:paraId="49AF6340" w14:textId="1053DBD3" w:rsidR="00E6435C" w:rsidRPr="00D77E82" w:rsidRDefault="0036710B" w:rsidP="00D06751">
            <w:pPr>
              <w:topLinePunct/>
              <w:spacing w:line="276" w:lineRule="auto"/>
              <w:rPr>
                <w:rFonts w:cs="Arial"/>
              </w:rPr>
            </w:pPr>
            <w:r w:rsidRPr="00D77E82">
              <w:rPr>
                <w:rFonts w:cs="MS Mincho" w:hint="eastAsia"/>
                <w:b/>
                <w:lang w:val="ja-JP" w:bidi="ja-JP"/>
              </w:rPr>
              <w:t>貴組織は、どの責任投資プロセスおよび／またはデータについて、</w:t>
            </w:r>
            <w:hyperlink r:id="rId21" w:history="1">
              <w:r w:rsidR="00E6435C" w:rsidRPr="00D77E82">
                <w:rPr>
                  <w:rStyle w:val="Hyperlink"/>
                  <w:rFonts w:cs="MS Mincho" w:hint="eastAsia"/>
                  <w:b/>
                  <w:lang w:val="ja-JP" w:bidi="ja-JP"/>
                </w:rPr>
                <w:t>第三者機関による外部保証</w:t>
              </w:r>
            </w:hyperlink>
            <w:r w:rsidRPr="00D77E82">
              <w:rPr>
                <w:rFonts w:cs="MS Mincho" w:hint="eastAsia"/>
                <w:b/>
                <w:lang w:val="ja-JP" w:bidi="ja-JP"/>
              </w:rPr>
              <w:t>を行いましたか。</w:t>
            </w:r>
          </w:p>
        </w:tc>
      </w:tr>
      <w:tr w:rsidR="003F0AEF" w:rsidRPr="00D77E82" w14:paraId="6071960E" w14:textId="77777777" w:rsidTr="4D393EB6">
        <w:trPr>
          <w:trHeight w:val="465"/>
        </w:trPr>
        <w:tc>
          <w:tcPr>
            <w:tcW w:w="7442" w:type="dxa"/>
            <w:gridSpan w:val="4"/>
            <w:shd w:val="clear" w:color="auto" w:fill="FFFFFF" w:themeFill="background1"/>
            <w:tcMar>
              <w:top w:w="113" w:type="dxa"/>
              <w:left w:w="113" w:type="dxa"/>
              <w:bottom w:w="113" w:type="dxa"/>
              <w:right w:w="113" w:type="dxa"/>
            </w:tcMar>
            <w:vAlign w:val="center"/>
          </w:tcPr>
          <w:p w14:paraId="5CDAAF6E" w14:textId="7C24EC5D" w:rsidR="003F0AEF" w:rsidRPr="00D77E82" w:rsidRDefault="003F0AEF" w:rsidP="00D06751">
            <w:pPr>
              <w:pStyle w:val="ListParagraph"/>
              <w:numPr>
                <w:ilvl w:val="0"/>
                <w:numId w:val="98"/>
              </w:numPr>
              <w:topLinePunct/>
              <w:spacing w:line="276" w:lineRule="auto"/>
              <w:rPr>
                <w:rFonts w:cs="Arial"/>
                <w:szCs w:val="16"/>
              </w:rPr>
            </w:pPr>
            <w:r w:rsidRPr="00D77E82">
              <w:rPr>
                <w:lang w:val="ja-JP" w:bidi="ja-JP"/>
              </w:rPr>
              <w:t>（</w:t>
            </w:r>
            <w:r w:rsidRPr="00D77E82">
              <w:rPr>
                <w:lang w:val="ja-JP" w:bidi="ja-JP"/>
              </w:rPr>
              <w:t>A</w:t>
            </w:r>
            <w:r w:rsidRPr="00D77E82">
              <w:rPr>
                <w:lang w:val="ja-JP" w:bidi="ja-JP"/>
              </w:rPr>
              <w:t>）ポリシー、ガバナンス、戦略</w:t>
            </w:r>
          </w:p>
        </w:tc>
        <w:tc>
          <w:tcPr>
            <w:tcW w:w="7442" w:type="dxa"/>
            <w:gridSpan w:val="4"/>
            <w:shd w:val="clear" w:color="auto" w:fill="FFFFFF" w:themeFill="background1"/>
            <w:vAlign w:val="center"/>
          </w:tcPr>
          <w:p w14:paraId="656FE91A" w14:textId="2EF89219" w:rsidR="003F0AEF" w:rsidRPr="00D77E82" w:rsidRDefault="003F0AEF" w:rsidP="00D06751">
            <w:pPr>
              <w:topLinePunct/>
              <w:spacing w:line="276" w:lineRule="auto"/>
              <w:rPr>
                <w:rFonts w:cs="Arial"/>
                <w:szCs w:val="16"/>
              </w:rPr>
            </w:pPr>
            <w:r w:rsidRPr="00D77E82">
              <w:rPr>
                <w:rFonts w:cs="MS Mincho" w:hint="eastAsia"/>
                <w:szCs w:val="16"/>
                <w:lang w:val="ja-JP" w:bidi="ja-JP"/>
              </w:rPr>
              <w:t>［ドロップダウン・リスト］</w:t>
            </w:r>
          </w:p>
          <w:p w14:paraId="11099F7A" w14:textId="77777777" w:rsidR="00C73AED" w:rsidRPr="00D77E82" w:rsidRDefault="00C73AED" w:rsidP="00D06751">
            <w:pPr>
              <w:topLinePunct/>
              <w:spacing w:line="276" w:lineRule="auto"/>
              <w:rPr>
                <w:rFonts w:cs="Arial"/>
                <w:szCs w:val="16"/>
              </w:rPr>
            </w:pPr>
          </w:p>
          <w:p w14:paraId="46FBDCB5" w14:textId="0DC2C8C4" w:rsidR="003F0AEF" w:rsidRPr="00D77E82" w:rsidRDefault="003F0AEF" w:rsidP="00D06751">
            <w:pPr>
              <w:topLinePunct/>
              <w:spacing w:line="276" w:lineRule="auto"/>
              <w:rPr>
                <w:rFonts w:cs="Arial"/>
                <w:szCs w:val="16"/>
              </w:rPr>
            </w:pPr>
            <w:r w:rsidRPr="00D77E82">
              <w:rPr>
                <w:rFonts w:cs="MS Mincho" w:hint="eastAsia"/>
                <w:szCs w:val="16"/>
                <w:lang w:val="ja-JP" w:bidi="ja-JP"/>
              </w:rPr>
              <w:t>（</w:t>
            </w:r>
            <w:r w:rsidRPr="00D77E82">
              <w:rPr>
                <w:rFonts w:cs="Arial"/>
                <w:szCs w:val="16"/>
                <w:lang w:val="ja-JP" w:bidi="ja-JP"/>
              </w:rPr>
              <w:t>1</w:t>
            </w:r>
            <w:r w:rsidRPr="00D77E82">
              <w:rPr>
                <w:rFonts w:cs="MS Mincho" w:hint="eastAsia"/>
                <w:szCs w:val="16"/>
                <w:lang w:val="ja-JP" w:bidi="ja-JP"/>
              </w:rPr>
              <w:t>）データの保証</w:t>
            </w:r>
            <w:r w:rsidRPr="00D77E82">
              <w:rPr>
                <w:rFonts w:cs="Arial"/>
                <w:szCs w:val="16"/>
                <w:lang w:val="ja-JP" w:bidi="ja-JP"/>
              </w:rPr>
              <w:t xml:space="preserve"> </w:t>
            </w:r>
          </w:p>
          <w:p w14:paraId="04D62D95" w14:textId="049CB4EA" w:rsidR="003F0AEF" w:rsidRPr="00D77E82" w:rsidRDefault="003F0AEF" w:rsidP="00D06751">
            <w:pPr>
              <w:topLinePunct/>
              <w:spacing w:line="276" w:lineRule="auto"/>
              <w:rPr>
                <w:rFonts w:cs="Arial"/>
                <w:szCs w:val="16"/>
              </w:rPr>
            </w:pPr>
            <w:r w:rsidRPr="00D77E82">
              <w:rPr>
                <w:rFonts w:cs="MS Mincho" w:hint="eastAsia"/>
                <w:szCs w:val="16"/>
                <w:lang w:val="ja-JP" w:bidi="ja-JP"/>
              </w:rPr>
              <w:t>（</w:t>
            </w:r>
            <w:r w:rsidRPr="00D77E82">
              <w:rPr>
                <w:rFonts w:cs="Arial"/>
                <w:szCs w:val="16"/>
                <w:lang w:val="ja-JP" w:bidi="ja-JP"/>
              </w:rPr>
              <w:t>2</w:t>
            </w:r>
            <w:r w:rsidRPr="00D77E82">
              <w:rPr>
                <w:rFonts w:cs="MS Mincho" w:hint="eastAsia"/>
                <w:szCs w:val="16"/>
                <w:lang w:val="ja-JP" w:bidi="ja-JP"/>
              </w:rPr>
              <w:t>）プロセスの保証</w:t>
            </w:r>
            <w:r w:rsidRPr="00D77E82">
              <w:rPr>
                <w:rFonts w:cs="Arial"/>
                <w:szCs w:val="16"/>
                <w:lang w:val="ja-JP" w:bidi="ja-JP"/>
              </w:rPr>
              <w:t xml:space="preserve"> </w:t>
            </w:r>
          </w:p>
          <w:p w14:paraId="6874B5DC" w14:textId="24F24750" w:rsidR="003F0AEF" w:rsidRPr="00D77E82" w:rsidRDefault="003F0AEF" w:rsidP="00D06751">
            <w:pPr>
              <w:topLinePunct/>
              <w:spacing w:line="276" w:lineRule="auto"/>
              <w:rPr>
                <w:rFonts w:cs="Arial"/>
                <w:szCs w:val="16"/>
              </w:rPr>
            </w:pPr>
            <w:r w:rsidRPr="00D77E82">
              <w:rPr>
                <w:rFonts w:cs="MS Mincho" w:hint="eastAsia"/>
                <w:szCs w:val="16"/>
                <w:lang w:val="ja-JP" w:bidi="ja-JP"/>
              </w:rPr>
              <w:t>（</w:t>
            </w:r>
            <w:r w:rsidRPr="00D77E82">
              <w:rPr>
                <w:rFonts w:cs="Arial"/>
                <w:szCs w:val="16"/>
                <w:lang w:val="ja-JP" w:bidi="ja-JP"/>
              </w:rPr>
              <w:t>3</w:t>
            </w:r>
            <w:r w:rsidRPr="00D77E82">
              <w:rPr>
                <w:rFonts w:cs="MS Mincho" w:hint="eastAsia"/>
                <w:szCs w:val="16"/>
                <w:lang w:val="ja-JP" w:bidi="ja-JP"/>
              </w:rPr>
              <w:t>）データとプロセスの保証</w:t>
            </w:r>
          </w:p>
        </w:tc>
      </w:tr>
      <w:tr w:rsidR="003F0AEF" w:rsidRPr="00D77E82" w14:paraId="40AE3BF6" w14:textId="77777777" w:rsidTr="4D393EB6">
        <w:trPr>
          <w:trHeight w:val="465"/>
        </w:trPr>
        <w:tc>
          <w:tcPr>
            <w:tcW w:w="7442" w:type="dxa"/>
            <w:gridSpan w:val="4"/>
            <w:shd w:val="clear" w:color="auto" w:fill="FFFFFF" w:themeFill="background1"/>
            <w:tcMar>
              <w:top w:w="113" w:type="dxa"/>
              <w:left w:w="113" w:type="dxa"/>
              <w:bottom w:w="113" w:type="dxa"/>
              <w:right w:w="113" w:type="dxa"/>
            </w:tcMar>
            <w:vAlign w:val="center"/>
          </w:tcPr>
          <w:p w14:paraId="115D0EE5" w14:textId="227C7D6E" w:rsidR="003F0AEF" w:rsidRPr="00D77E82" w:rsidRDefault="003F0AEF" w:rsidP="00D06751">
            <w:pPr>
              <w:pStyle w:val="ListParagraph"/>
              <w:numPr>
                <w:ilvl w:val="0"/>
                <w:numId w:val="98"/>
              </w:numPr>
              <w:topLinePunct/>
              <w:spacing w:line="276" w:lineRule="auto"/>
              <w:rPr>
                <w:rFonts w:cs="Arial"/>
                <w:szCs w:val="16"/>
              </w:rPr>
            </w:pPr>
            <w:r w:rsidRPr="00D77E82">
              <w:rPr>
                <w:lang w:val="ja-JP" w:bidi="ja-JP"/>
              </w:rPr>
              <w:t>（</w:t>
            </w:r>
            <w:r w:rsidRPr="00D77E82">
              <w:rPr>
                <w:lang w:val="ja-JP" w:bidi="ja-JP"/>
              </w:rPr>
              <w:t>B</w:t>
            </w:r>
            <w:r w:rsidRPr="00D77E82">
              <w:rPr>
                <w:lang w:val="ja-JP" w:bidi="ja-JP"/>
              </w:rPr>
              <w:t>）運用会社の選定、指名、モニタリング（</w:t>
            </w:r>
            <w:r w:rsidRPr="00D77E82">
              <w:rPr>
                <w:lang w:val="ja-JP" w:bidi="ja-JP"/>
              </w:rPr>
              <w:t>SAM</w:t>
            </w:r>
            <w:r w:rsidRPr="00D77E82">
              <w:rPr>
                <w:lang w:val="ja-JP" w:bidi="ja-JP"/>
              </w:rPr>
              <w:t>）</w:t>
            </w:r>
          </w:p>
        </w:tc>
        <w:tc>
          <w:tcPr>
            <w:tcW w:w="7442" w:type="dxa"/>
            <w:gridSpan w:val="4"/>
            <w:shd w:val="clear" w:color="auto" w:fill="FFFFFF" w:themeFill="background1"/>
            <w:vAlign w:val="center"/>
          </w:tcPr>
          <w:p w14:paraId="3A1131BF" w14:textId="08B4F053" w:rsidR="003F0AEF" w:rsidRPr="00D77E82" w:rsidRDefault="00076BF5" w:rsidP="00D06751">
            <w:pPr>
              <w:topLinePunct/>
              <w:spacing w:line="276" w:lineRule="auto"/>
              <w:rPr>
                <w:rFonts w:cs="Arial"/>
                <w:szCs w:val="16"/>
                <w:lang w:eastAsia="en-GB"/>
              </w:rPr>
            </w:pPr>
            <w:r w:rsidRPr="00D77E82">
              <w:rPr>
                <w:rFonts w:cs="MS Mincho" w:hint="eastAsia"/>
                <w:szCs w:val="16"/>
                <w:lang w:val="ja-JP" w:bidi="ja-JP"/>
              </w:rPr>
              <w:t>［同上］</w:t>
            </w:r>
          </w:p>
        </w:tc>
      </w:tr>
      <w:tr w:rsidR="00076BF5" w:rsidRPr="00D77E82" w14:paraId="70F7C284" w14:textId="77777777" w:rsidTr="4D393EB6">
        <w:trPr>
          <w:trHeight w:val="465"/>
        </w:trPr>
        <w:tc>
          <w:tcPr>
            <w:tcW w:w="7442" w:type="dxa"/>
            <w:gridSpan w:val="4"/>
            <w:shd w:val="clear" w:color="auto" w:fill="FFFFFF" w:themeFill="background1"/>
            <w:tcMar>
              <w:top w:w="113" w:type="dxa"/>
              <w:left w:w="113" w:type="dxa"/>
              <w:bottom w:w="113" w:type="dxa"/>
              <w:right w:w="113" w:type="dxa"/>
            </w:tcMar>
            <w:vAlign w:val="center"/>
          </w:tcPr>
          <w:p w14:paraId="1668FEF5" w14:textId="5CAFE74A" w:rsidR="00076BF5" w:rsidRPr="00D77E82" w:rsidRDefault="00076BF5" w:rsidP="00D06751">
            <w:pPr>
              <w:pStyle w:val="ListParagraph"/>
              <w:numPr>
                <w:ilvl w:val="0"/>
                <w:numId w:val="98"/>
              </w:numPr>
              <w:topLinePunct/>
              <w:spacing w:line="276" w:lineRule="auto"/>
              <w:rPr>
                <w:rFonts w:cs="Arial"/>
                <w:szCs w:val="16"/>
                <w:lang w:eastAsia="en-GB"/>
              </w:rPr>
            </w:pPr>
            <w:r w:rsidRPr="00D77E82">
              <w:rPr>
                <w:lang w:val="ja-JP" w:bidi="ja-JP"/>
              </w:rPr>
              <w:t>（</w:t>
            </w:r>
            <w:r w:rsidRPr="00D77E82">
              <w:rPr>
                <w:lang w:val="ja-JP" w:bidi="ja-JP"/>
              </w:rPr>
              <w:t>C</w:t>
            </w:r>
            <w:r w:rsidRPr="00D77E82">
              <w:rPr>
                <w:lang w:val="ja-JP" w:bidi="ja-JP"/>
              </w:rPr>
              <w:t>）</w:t>
            </w:r>
            <w:hyperlink r:id="rId22" w:history="1">
              <w:r w:rsidRPr="00D77E82">
                <w:rPr>
                  <w:rStyle w:val="Hyperlink"/>
                  <w:lang w:val="ja-JP" w:bidi="ja-JP"/>
                </w:rPr>
                <w:t>上場株式</w:t>
              </w:r>
            </w:hyperlink>
          </w:p>
        </w:tc>
        <w:tc>
          <w:tcPr>
            <w:tcW w:w="7442" w:type="dxa"/>
            <w:gridSpan w:val="4"/>
            <w:shd w:val="clear" w:color="auto" w:fill="FFFFFF" w:themeFill="background1"/>
            <w:vAlign w:val="center"/>
          </w:tcPr>
          <w:p w14:paraId="5509B87F" w14:textId="1E182A1C" w:rsidR="00076BF5" w:rsidRPr="00D77E82" w:rsidRDefault="00076BF5" w:rsidP="00D06751">
            <w:pPr>
              <w:topLinePunct/>
              <w:spacing w:line="276" w:lineRule="auto"/>
              <w:rPr>
                <w:rFonts w:cs="Arial"/>
                <w:szCs w:val="16"/>
                <w:lang w:eastAsia="en-GB"/>
              </w:rPr>
            </w:pPr>
            <w:r w:rsidRPr="00D77E82">
              <w:rPr>
                <w:rFonts w:cs="MS Mincho" w:hint="eastAsia"/>
                <w:szCs w:val="16"/>
                <w:lang w:val="ja-JP" w:bidi="ja-JP"/>
              </w:rPr>
              <w:t>［同上］</w:t>
            </w:r>
          </w:p>
        </w:tc>
      </w:tr>
      <w:tr w:rsidR="00076BF5" w:rsidRPr="00D77E82" w14:paraId="6D02EEAC" w14:textId="77777777" w:rsidTr="4D393EB6">
        <w:trPr>
          <w:trHeight w:val="465"/>
        </w:trPr>
        <w:tc>
          <w:tcPr>
            <w:tcW w:w="7442" w:type="dxa"/>
            <w:gridSpan w:val="4"/>
            <w:shd w:val="clear" w:color="auto" w:fill="FFFFFF" w:themeFill="background1"/>
            <w:tcMar>
              <w:top w:w="113" w:type="dxa"/>
              <w:left w:w="113" w:type="dxa"/>
              <w:bottom w:w="113" w:type="dxa"/>
              <w:right w:w="113" w:type="dxa"/>
            </w:tcMar>
            <w:vAlign w:val="center"/>
          </w:tcPr>
          <w:p w14:paraId="0D58E4AD" w14:textId="16F150E4" w:rsidR="00076BF5" w:rsidRPr="00D77E82" w:rsidRDefault="00076BF5" w:rsidP="00D06751">
            <w:pPr>
              <w:pStyle w:val="ListParagraph"/>
              <w:numPr>
                <w:ilvl w:val="0"/>
                <w:numId w:val="98"/>
              </w:numPr>
              <w:topLinePunct/>
              <w:spacing w:line="276" w:lineRule="auto"/>
              <w:rPr>
                <w:rFonts w:cs="Arial"/>
                <w:szCs w:val="16"/>
                <w:lang w:eastAsia="en-GB"/>
              </w:rPr>
            </w:pPr>
            <w:r w:rsidRPr="00D77E82">
              <w:rPr>
                <w:lang w:val="ja-JP" w:bidi="ja-JP"/>
              </w:rPr>
              <w:t>（</w:t>
            </w:r>
            <w:r w:rsidRPr="00D77E82">
              <w:rPr>
                <w:lang w:val="ja-JP" w:bidi="ja-JP"/>
              </w:rPr>
              <w:t>D</w:t>
            </w:r>
            <w:r w:rsidRPr="00D77E82">
              <w:rPr>
                <w:lang w:val="ja-JP" w:bidi="ja-JP"/>
              </w:rPr>
              <w:t>）</w:t>
            </w:r>
            <w:hyperlink r:id="rId23" w:history="1">
              <w:r w:rsidRPr="00D77E82">
                <w:rPr>
                  <w:rStyle w:val="Hyperlink"/>
                  <w:lang w:val="ja-JP" w:bidi="ja-JP"/>
                </w:rPr>
                <w:t>債券</w:t>
              </w:r>
            </w:hyperlink>
          </w:p>
        </w:tc>
        <w:tc>
          <w:tcPr>
            <w:tcW w:w="7442" w:type="dxa"/>
            <w:gridSpan w:val="4"/>
            <w:shd w:val="clear" w:color="auto" w:fill="FFFFFF" w:themeFill="background1"/>
            <w:vAlign w:val="center"/>
          </w:tcPr>
          <w:p w14:paraId="264981BD" w14:textId="20142DB8" w:rsidR="00076BF5" w:rsidRPr="00D77E82" w:rsidRDefault="00076BF5" w:rsidP="00D06751">
            <w:pPr>
              <w:topLinePunct/>
              <w:spacing w:line="276" w:lineRule="auto"/>
              <w:rPr>
                <w:rFonts w:cs="Arial"/>
                <w:szCs w:val="16"/>
                <w:lang w:eastAsia="en-GB"/>
              </w:rPr>
            </w:pPr>
            <w:r w:rsidRPr="00D77E82">
              <w:rPr>
                <w:rFonts w:cs="MS Mincho" w:hint="eastAsia"/>
                <w:szCs w:val="16"/>
                <w:lang w:val="ja-JP" w:bidi="ja-JP"/>
              </w:rPr>
              <w:t>［同上］</w:t>
            </w:r>
          </w:p>
        </w:tc>
      </w:tr>
      <w:tr w:rsidR="00076BF5" w:rsidRPr="00D77E82" w14:paraId="3A243000" w14:textId="77777777" w:rsidTr="4D393EB6">
        <w:trPr>
          <w:trHeight w:val="465"/>
        </w:trPr>
        <w:tc>
          <w:tcPr>
            <w:tcW w:w="7442" w:type="dxa"/>
            <w:gridSpan w:val="4"/>
            <w:shd w:val="clear" w:color="auto" w:fill="FFFFFF" w:themeFill="background1"/>
            <w:tcMar>
              <w:top w:w="113" w:type="dxa"/>
              <w:left w:w="113" w:type="dxa"/>
              <w:bottom w:w="113" w:type="dxa"/>
              <w:right w:w="113" w:type="dxa"/>
            </w:tcMar>
            <w:vAlign w:val="center"/>
          </w:tcPr>
          <w:p w14:paraId="0E704283" w14:textId="4E69123F" w:rsidR="00076BF5" w:rsidRPr="00D77E82" w:rsidRDefault="00076BF5" w:rsidP="00D06751">
            <w:pPr>
              <w:pStyle w:val="ListParagraph"/>
              <w:numPr>
                <w:ilvl w:val="0"/>
                <w:numId w:val="98"/>
              </w:numPr>
              <w:topLinePunct/>
              <w:spacing w:line="276" w:lineRule="auto"/>
              <w:rPr>
                <w:rFonts w:cs="Arial"/>
                <w:szCs w:val="16"/>
              </w:rPr>
            </w:pPr>
            <w:r w:rsidRPr="00D77E82">
              <w:rPr>
                <w:lang w:val="ja-JP" w:bidi="ja-JP"/>
              </w:rPr>
              <w:t>（</w:t>
            </w:r>
            <w:r w:rsidRPr="00D77E82">
              <w:rPr>
                <w:lang w:val="ja-JP" w:bidi="ja-JP"/>
              </w:rPr>
              <w:t>E</w:t>
            </w:r>
            <w:r w:rsidRPr="00D77E82">
              <w:rPr>
                <w:lang w:val="ja-JP" w:bidi="ja-JP"/>
              </w:rPr>
              <w:t>）</w:t>
            </w:r>
            <w:hyperlink r:id="rId24" w:history="1">
              <w:r w:rsidRPr="00D77E82">
                <w:rPr>
                  <w:rStyle w:val="Hyperlink"/>
                  <w:lang w:val="ja-JP" w:bidi="ja-JP"/>
                </w:rPr>
                <w:t>プライベート・エクイティ</w:t>
              </w:r>
            </w:hyperlink>
          </w:p>
        </w:tc>
        <w:tc>
          <w:tcPr>
            <w:tcW w:w="7442" w:type="dxa"/>
            <w:gridSpan w:val="4"/>
            <w:shd w:val="clear" w:color="auto" w:fill="FFFFFF" w:themeFill="background1"/>
            <w:vAlign w:val="center"/>
          </w:tcPr>
          <w:p w14:paraId="03B4621A" w14:textId="412AB280" w:rsidR="00076BF5" w:rsidRPr="00D77E82" w:rsidRDefault="00076BF5" w:rsidP="00D06751">
            <w:pPr>
              <w:topLinePunct/>
              <w:spacing w:line="276" w:lineRule="auto"/>
              <w:rPr>
                <w:rFonts w:cs="Arial"/>
                <w:szCs w:val="16"/>
                <w:lang w:eastAsia="en-GB"/>
              </w:rPr>
            </w:pPr>
            <w:r w:rsidRPr="00D77E82">
              <w:rPr>
                <w:rFonts w:cs="MS Mincho" w:hint="eastAsia"/>
                <w:szCs w:val="16"/>
                <w:lang w:val="ja-JP" w:bidi="ja-JP"/>
              </w:rPr>
              <w:t>［同上］</w:t>
            </w:r>
          </w:p>
        </w:tc>
      </w:tr>
      <w:tr w:rsidR="00076BF5" w:rsidRPr="00D77E82" w14:paraId="47184F24" w14:textId="77777777" w:rsidTr="4D393EB6">
        <w:trPr>
          <w:trHeight w:val="465"/>
        </w:trPr>
        <w:tc>
          <w:tcPr>
            <w:tcW w:w="7442" w:type="dxa"/>
            <w:gridSpan w:val="4"/>
            <w:shd w:val="clear" w:color="auto" w:fill="FFFFFF" w:themeFill="background1"/>
            <w:tcMar>
              <w:top w:w="113" w:type="dxa"/>
              <w:left w:w="113" w:type="dxa"/>
              <w:bottom w:w="113" w:type="dxa"/>
              <w:right w:w="113" w:type="dxa"/>
            </w:tcMar>
            <w:vAlign w:val="center"/>
          </w:tcPr>
          <w:p w14:paraId="488E624D" w14:textId="01652F7C" w:rsidR="00076BF5" w:rsidRPr="00D77E82" w:rsidRDefault="00076BF5" w:rsidP="00D06751">
            <w:pPr>
              <w:pStyle w:val="ListParagraph"/>
              <w:numPr>
                <w:ilvl w:val="0"/>
                <w:numId w:val="98"/>
              </w:numPr>
              <w:topLinePunct/>
              <w:spacing w:line="276" w:lineRule="auto"/>
              <w:rPr>
                <w:rFonts w:cs="Arial"/>
                <w:szCs w:val="16"/>
                <w:lang w:eastAsia="en-GB"/>
              </w:rPr>
            </w:pPr>
            <w:r w:rsidRPr="00D77E82">
              <w:rPr>
                <w:lang w:val="ja-JP" w:bidi="ja-JP"/>
              </w:rPr>
              <w:t>（</w:t>
            </w:r>
            <w:r w:rsidRPr="00D77E82">
              <w:rPr>
                <w:lang w:val="ja-JP" w:bidi="ja-JP"/>
              </w:rPr>
              <w:t>F</w:t>
            </w:r>
            <w:r w:rsidRPr="00D77E82">
              <w:rPr>
                <w:lang w:val="ja-JP" w:bidi="ja-JP"/>
              </w:rPr>
              <w:t>）</w:t>
            </w:r>
            <w:hyperlink r:id="rId25" w:history="1">
              <w:r w:rsidRPr="00D77E82">
                <w:rPr>
                  <w:rStyle w:val="Hyperlink"/>
                  <w:lang w:val="ja-JP" w:bidi="ja-JP"/>
                </w:rPr>
                <w:t>不動産</w:t>
              </w:r>
            </w:hyperlink>
          </w:p>
        </w:tc>
        <w:tc>
          <w:tcPr>
            <w:tcW w:w="7442" w:type="dxa"/>
            <w:gridSpan w:val="4"/>
            <w:shd w:val="clear" w:color="auto" w:fill="FFFFFF" w:themeFill="background1"/>
            <w:vAlign w:val="center"/>
          </w:tcPr>
          <w:p w14:paraId="195E05FC" w14:textId="1E0EBD5B" w:rsidR="00076BF5" w:rsidRPr="00D77E82" w:rsidRDefault="00076BF5" w:rsidP="00D06751">
            <w:pPr>
              <w:topLinePunct/>
              <w:spacing w:line="276" w:lineRule="auto"/>
              <w:rPr>
                <w:rFonts w:cs="Arial"/>
                <w:szCs w:val="16"/>
                <w:lang w:eastAsia="en-GB"/>
              </w:rPr>
            </w:pPr>
            <w:r w:rsidRPr="00D77E82">
              <w:rPr>
                <w:rFonts w:cs="MS Mincho" w:hint="eastAsia"/>
                <w:szCs w:val="16"/>
                <w:lang w:val="ja-JP" w:bidi="ja-JP"/>
              </w:rPr>
              <w:t>［同上］</w:t>
            </w:r>
          </w:p>
        </w:tc>
      </w:tr>
      <w:tr w:rsidR="00076BF5" w:rsidRPr="00D77E82" w14:paraId="5BC1DEAB" w14:textId="77777777" w:rsidTr="4D393EB6">
        <w:trPr>
          <w:trHeight w:val="465"/>
        </w:trPr>
        <w:tc>
          <w:tcPr>
            <w:tcW w:w="7442" w:type="dxa"/>
            <w:gridSpan w:val="4"/>
            <w:shd w:val="clear" w:color="auto" w:fill="FFFFFF" w:themeFill="background1"/>
            <w:tcMar>
              <w:top w:w="113" w:type="dxa"/>
              <w:left w:w="113" w:type="dxa"/>
              <w:bottom w:w="113" w:type="dxa"/>
              <w:right w:w="113" w:type="dxa"/>
            </w:tcMar>
            <w:vAlign w:val="center"/>
          </w:tcPr>
          <w:p w14:paraId="102F16FC" w14:textId="4BA98605" w:rsidR="00076BF5" w:rsidRPr="00D77E82" w:rsidRDefault="00076BF5" w:rsidP="00D06751">
            <w:pPr>
              <w:pStyle w:val="ListParagraph"/>
              <w:numPr>
                <w:ilvl w:val="0"/>
                <w:numId w:val="98"/>
              </w:numPr>
              <w:topLinePunct/>
              <w:spacing w:line="276" w:lineRule="auto"/>
              <w:rPr>
                <w:rFonts w:cs="Arial"/>
                <w:szCs w:val="16"/>
              </w:rPr>
            </w:pPr>
            <w:r w:rsidRPr="00D77E82">
              <w:rPr>
                <w:lang w:val="ja-JP" w:bidi="ja-JP"/>
              </w:rPr>
              <w:t>（</w:t>
            </w:r>
            <w:r w:rsidRPr="00D77E82">
              <w:rPr>
                <w:lang w:val="ja-JP" w:bidi="ja-JP"/>
              </w:rPr>
              <w:t>G</w:t>
            </w:r>
            <w:r w:rsidRPr="00D77E82">
              <w:rPr>
                <w:lang w:val="ja-JP" w:bidi="ja-JP"/>
              </w:rPr>
              <w:t>）</w:t>
            </w:r>
            <w:hyperlink r:id="rId26" w:history="1">
              <w:r w:rsidRPr="00D77E82">
                <w:rPr>
                  <w:rStyle w:val="Hyperlink"/>
                  <w:lang w:val="ja-JP" w:bidi="ja-JP"/>
                </w:rPr>
                <w:t>インフラストラクチャー</w:t>
              </w:r>
            </w:hyperlink>
          </w:p>
        </w:tc>
        <w:tc>
          <w:tcPr>
            <w:tcW w:w="7442" w:type="dxa"/>
            <w:gridSpan w:val="4"/>
            <w:shd w:val="clear" w:color="auto" w:fill="FFFFFF" w:themeFill="background1"/>
            <w:vAlign w:val="center"/>
          </w:tcPr>
          <w:p w14:paraId="799171A6" w14:textId="36831244" w:rsidR="00076BF5" w:rsidRPr="00D77E82" w:rsidRDefault="00076BF5" w:rsidP="00D06751">
            <w:pPr>
              <w:topLinePunct/>
              <w:spacing w:line="276" w:lineRule="auto"/>
              <w:rPr>
                <w:rFonts w:cs="Arial"/>
                <w:szCs w:val="16"/>
                <w:lang w:eastAsia="en-GB"/>
              </w:rPr>
            </w:pPr>
            <w:r w:rsidRPr="00D77E82">
              <w:rPr>
                <w:rFonts w:cs="MS Mincho" w:hint="eastAsia"/>
                <w:szCs w:val="16"/>
                <w:lang w:val="ja-JP" w:bidi="ja-JP"/>
              </w:rPr>
              <w:t>［同上］</w:t>
            </w:r>
          </w:p>
        </w:tc>
      </w:tr>
      <w:tr w:rsidR="00076BF5" w:rsidRPr="00D77E82" w14:paraId="323571B7" w14:textId="77777777" w:rsidTr="4D393EB6">
        <w:trPr>
          <w:trHeight w:val="465"/>
        </w:trPr>
        <w:tc>
          <w:tcPr>
            <w:tcW w:w="7442" w:type="dxa"/>
            <w:gridSpan w:val="4"/>
            <w:shd w:val="clear" w:color="auto" w:fill="FFFFFF" w:themeFill="background1"/>
            <w:tcMar>
              <w:top w:w="113" w:type="dxa"/>
              <w:left w:w="113" w:type="dxa"/>
              <w:bottom w:w="113" w:type="dxa"/>
              <w:right w:w="113" w:type="dxa"/>
            </w:tcMar>
            <w:vAlign w:val="center"/>
          </w:tcPr>
          <w:p w14:paraId="5DEAD0E1" w14:textId="3FDD0DFC" w:rsidR="00076BF5" w:rsidRPr="00D77E82" w:rsidRDefault="00076BF5" w:rsidP="00D06751">
            <w:pPr>
              <w:pStyle w:val="ListParagraph"/>
              <w:numPr>
                <w:ilvl w:val="0"/>
                <w:numId w:val="98"/>
              </w:numPr>
              <w:topLinePunct/>
              <w:spacing w:line="276" w:lineRule="auto"/>
              <w:rPr>
                <w:rFonts w:cs="Arial"/>
                <w:szCs w:val="16"/>
              </w:rPr>
            </w:pPr>
            <w:r w:rsidRPr="00D77E82">
              <w:rPr>
                <w:lang w:val="ja-JP" w:bidi="ja-JP"/>
              </w:rPr>
              <w:lastRenderedPageBreak/>
              <w:t>（</w:t>
            </w:r>
            <w:r w:rsidRPr="00D77E82">
              <w:rPr>
                <w:lang w:val="ja-JP" w:bidi="ja-JP"/>
              </w:rPr>
              <w:t>H</w:t>
            </w:r>
            <w:r w:rsidRPr="00D77E82">
              <w:rPr>
                <w:lang w:val="ja-JP" w:bidi="ja-JP"/>
              </w:rPr>
              <w:t>）</w:t>
            </w:r>
            <w:hyperlink r:id="rId27" w:history="1">
              <w:r w:rsidRPr="00D77E82">
                <w:rPr>
                  <w:rStyle w:val="Hyperlink"/>
                  <w:lang w:val="ja-JP" w:bidi="ja-JP"/>
                </w:rPr>
                <w:t>ヘッジ・ファンド</w:t>
              </w:r>
            </w:hyperlink>
          </w:p>
        </w:tc>
        <w:tc>
          <w:tcPr>
            <w:tcW w:w="7442" w:type="dxa"/>
            <w:gridSpan w:val="4"/>
            <w:shd w:val="clear" w:color="auto" w:fill="FFFFFF" w:themeFill="background1"/>
            <w:vAlign w:val="center"/>
          </w:tcPr>
          <w:p w14:paraId="145C40FA" w14:textId="5D609C1C" w:rsidR="00076BF5" w:rsidRPr="00D77E82" w:rsidRDefault="00076BF5" w:rsidP="00D06751">
            <w:pPr>
              <w:topLinePunct/>
              <w:spacing w:line="276" w:lineRule="auto"/>
              <w:rPr>
                <w:rFonts w:cs="Arial"/>
                <w:szCs w:val="16"/>
                <w:lang w:eastAsia="en-GB"/>
              </w:rPr>
            </w:pPr>
            <w:r w:rsidRPr="00D77E82">
              <w:rPr>
                <w:rFonts w:cs="MS Mincho" w:hint="eastAsia"/>
                <w:szCs w:val="16"/>
                <w:lang w:val="ja-JP" w:bidi="ja-JP"/>
              </w:rPr>
              <w:t>［同上］</w:t>
            </w:r>
          </w:p>
        </w:tc>
      </w:tr>
      <w:tr w:rsidR="00E6435C" w:rsidRPr="00D77E82" w14:paraId="4FFAA3AC" w14:textId="77777777" w:rsidTr="4D393EB6">
        <w:trPr>
          <w:gridAfter w:val="1"/>
          <w:wAfter w:w="8" w:type="dxa"/>
          <w:trHeight w:val="300"/>
        </w:trPr>
        <w:tc>
          <w:tcPr>
            <w:tcW w:w="14884" w:type="dxa"/>
            <w:gridSpan w:val="7"/>
            <w:tcBorders>
              <w:left w:val="nil"/>
              <w:right w:val="nil"/>
            </w:tcBorders>
            <w:shd w:val="clear" w:color="auto" w:fill="FFFFFF" w:themeFill="background1"/>
            <w:tcMar>
              <w:top w:w="0" w:type="dxa"/>
              <w:bottom w:w="0" w:type="dxa"/>
            </w:tcMar>
            <w:vAlign w:val="center"/>
          </w:tcPr>
          <w:p w14:paraId="3A5452D6" w14:textId="77777777" w:rsidR="00E6435C" w:rsidRPr="00D77E82" w:rsidRDefault="00E6435C" w:rsidP="00D06751">
            <w:pPr>
              <w:topLinePunct/>
              <w:spacing w:line="240" w:lineRule="auto"/>
              <w:jc w:val="center"/>
              <w:rPr>
                <w:rStyle w:val="Hyperlink"/>
                <w:sz w:val="16"/>
                <w:szCs w:val="16"/>
              </w:rPr>
            </w:pPr>
          </w:p>
        </w:tc>
      </w:tr>
      <w:tr w:rsidR="00E6435C" w:rsidRPr="00D77E82" w14:paraId="292A43FF" w14:textId="77777777" w:rsidTr="4D393EB6">
        <w:trPr>
          <w:gridAfter w:val="1"/>
          <w:wAfter w:w="8" w:type="dxa"/>
          <w:trHeight w:val="300"/>
        </w:trPr>
        <w:tc>
          <w:tcPr>
            <w:tcW w:w="14884" w:type="dxa"/>
            <w:gridSpan w:val="7"/>
            <w:shd w:val="clear" w:color="auto" w:fill="0070C0"/>
            <w:vAlign w:val="center"/>
          </w:tcPr>
          <w:p w14:paraId="5D65E5B5" w14:textId="77777777" w:rsidR="00E6435C" w:rsidRPr="00D77E82" w:rsidRDefault="00E6435C" w:rsidP="00D06751">
            <w:pPr>
              <w:topLinePunct/>
              <w:rPr>
                <w:rStyle w:val="Hyperlink"/>
                <w:b/>
                <w:bCs/>
                <w:color w:val="FFFFFF" w:themeColor="background1"/>
                <w:sz w:val="18"/>
                <w:szCs w:val="18"/>
              </w:rPr>
            </w:pPr>
            <w:r w:rsidRPr="00D77E82">
              <w:rPr>
                <w:rFonts w:cs="MS Mincho" w:hint="eastAsia"/>
                <w:b/>
                <w:color w:val="FFFFFF" w:themeColor="background1"/>
                <w:sz w:val="18"/>
                <w:szCs w:val="18"/>
                <w:lang w:val="ja-JP" w:bidi="ja-JP"/>
              </w:rPr>
              <w:t>説明</w:t>
            </w:r>
          </w:p>
        </w:tc>
      </w:tr>
      <w:tr w:rsidR="00E6435C" w:rsidRPr="00D77E82" w14:paraId="2E9D054F" w14:textId="77777777" w:rsidTr="4D393EB6">
        <w:trPr>
          <w:gridAfter w:val="1"/>
          <w:wAfter w:w="8" w:type="dxa"/>
          <w:trHeight w:val="300"/>
        </w:trPr>
        <w:tc>
          <w:tcPr>
            <w:tcW w:w="1841" w:type="dxa"/>
            <w:shd w:val="clear" w:color="auto" w:fill="auto"/>
            <w:vAlign w:val="center"/>
          </w:tcPr>
          <w:p w14:paraId="557F4F0C" w14:textId="77777777" w:rsidR="00E6435C" w:rsidRPr="00D77E82" w:rsidRDefault="00E6435C" w:rsidP="00D06751">
            <w:pPr>
              <w:topLinePunct/>
              <w:rPr>
                <w:rStyle w:val="Hyperlink"/>
                <w:b/>
                <w:sz w:val="16"/>
                <w:szCs w:val="16"/>
              </w:rPr>
            </w:pPr>
            <w:r w:rsidRPr="00D77E82">
              <w:rPr>
                <w:b/>
                <w:sz w:val="16"/>
                <w:szCs w:val="16"/>
                <w:lang w:val="ja-JP" w:bidi="ja-JP"/>
              </w:rPr>
              <w:t>指標の目的</w:t>
            </w:r>
          </w:p>
        </w:tc>
        <w:tc>
          <w:tcPr>
            <w:tcW w:w="13043" w:type="dxa"/>
            <w:gridSpan w:val="6"/>
            <w:shd w:val="clear" w:color="auto" w:fill="auto"/>
            <w:vAlign w:val="center"/>
          </w:tcPr>
          <w:p w14:paraId="298A2323" w14:textId="630D020F" w:rsidR="00E6435C" w:rsidRPr="00D77E82" w:rsidRDefault="21A1D0D0" w:rsidP="00D06751">
            <w:pPr>
              <w:topLinePunct/>
              <w:rPr>
                <w:rStyle w:val="Hyperlink"/>
                <w:color w:val="000000" w:themeColor="text1"/>
                <w:sz w:val="16"/>
                <w:szCs w:val="16"/>
              </w:rPr>
            </w:pPr>
            <w:r w:rsidRPr="4D393EB6">
              <w:rPr>
                <w:rStyle w:val="Hyperlink"/>
                <w:color w:val="000000" w:themeColor="text1"/>
                <w:sz w:val="16"/>
                <w:szCs w:val="16"/>
                <w:lang w:bidi="ja-JP"/>
              </w:rPr>
              <w:t>PRI</w:t>
            </w:r>
            <w:r w:rsidRPr="4D393EB6">
              <w:rPr>
                <w:rStyle w:val="Hyperlink"/>
                <w:color w:val="000000" w:themeColor="text1"/>
                <w:sz w:val="16"/>
                <w:szCs w:val="16"/>
                <w:lang w:val="ja-JP" w:bidi="ja-JP"/>
              </w:rPr>
              <w:t>は、</w:t>
            </w:r>
            <w:r w:rsidRPr="4D393EB6">
              <w:rPr>
                <w:rStyle w:val="Hyperlink"/>
                <w:color w:val="000000" w:themeColor="text1"/>
                <w:sz w:val="16"/>
                <w:szCs w:val="16"/>
                <w:lang w:bidi="ja-JP"/>
              </w:rPr>
              <w:t>10</w:t>
            </w:r>
            <w:r w:rsidRPr="4D393EB6">
              <w:rPr>
                <w:rStyle w:val="Hyperlink"/>
                <w:color w:val="000000" w:themeColor="text1"/>
                <w:sz w:val="16"/>
                <w:szCs w:val="16"/>
                <w:lang w:val="ja-JP" w:bidi="ja-JP"/>
              </w:rPr>
              <w:t>年間に及ぶ</w:t>
            </w:r>
            <w:r w:rsidR="6CA5B990" w:rsidRPr="4D393EB6">
              <w:rPr>
                <w:rStyle w:val="Hyperlink"/>
                <w:sz w:val="16"/>
                <w:szCs w:val="16"/>
                <w:lang w:val="ja-JP" w:bidi="ja-JP"/>
              </w:rPr>
              <w:t>責任投資のための</w:t>
            </w:r>
            <w:r w:rsidR="369D567E" w:rsidRPr="4D393EB6">
              <w:rPr>
                <w:rStyle w:val="Hyperlink"/>
                <w:sz w:val="16"/>
                <w:szCs w:val="16"/>
                <w:lang w:val="ja-JP" w:bidi="ja-JP"/>
              </w:rPr>
              <w:t>ブループリント</w:t>
            </w:r>
            <w:r w:rsidR="6CA5B990" w:rsidRPr="4D393EB6">
              <w:rPr>
                <w:rStyle w:val="Hyperlink"/>
                <w:sz w:val="16"/>
                <w:szCs w:val="16"/>
                <w:lang w:bidi="ja-JP"/>
              </w:rPr>
              <w:t>（</w:t>
            </w:r>
            <w:hyperlink r:id="rId28">
              <w:r w:rsidR="6CA5B990" w:rsidRPr="4D393EB6">
                <w:rPr>
                  <w:rStyle w:val="Hyperlink"/>
                  <w:sz w:val="16"/>
                  <w:szCs w:val="16"/>
                  <w:lang w:bidi="ja-JP"/>
                </w:rPr>
                <w:t>Blueprint for Responsible Investment</w:t>
              </w:r>
            </w:hyperlink>
            <w:r w:rsidR="6CA5B990" w:rsidRPr="4D393EB6">
              <w:rPr>
                <w:rStyle w:val="Hyperlink"/>
                <w:sz w:val="16"/>
                <w:szCs w:val="16"/>
                <w:lang w:bidi="ja-JP"/>
              </w:rPr>
              <w:t>）</w:t>
            </w:r>
            <w:r w:rsidRPr="4D393EB6">
              <w:rPr>
                <w:rStyle w:val="Hyperlink"/>
                <w:color w:val="000000" w:themeColor="text1"/>
                <w:sz w:val="16"/>
                <w:szCs w:val="16"/>
                <w:lang w:val="ja-JP" w:bidi="ja-JP"/>
              </w:rPr>
              <w:t>の一環として、署名機関の説明責任を高めることを目指しています。信頼醸成措置の実施により、署名機関が今回の提出において</w:t>
            </w:r>
            <w:r w:rsidRPr="4D393EB6">
              <w:rPr>
                <w:rStyle w:val="Hyperlink"/>
                <w:color w:val="000000" w:themeColor="text1"/>
                <w:sz w:val="16"/>
                <w:szCs w:val="16"/>
                <w:lang w:val="ja-JP" w:bidi="ja-JP"/>
              </w:rPr>
              <w:t>PRI</w:t>
            </w:r>
            <w:r w:rsidRPr="4D393EB6">
              <w:rPr>
                <w:rStyle w:val="Hyperlink"/>
                <w:color w:val="000000" w:themeColor="text1"/>
                <w:sz w:val="16"/>
                <w:szCs w:val="16"/>
                <w:lang w:val="ja-JP" w:bidi="ja-JP"/>
              </w:rPr>
              <w:t>に対して行う</w:t>
            </w:r>
            <w:r w:rsidRPr="4D393EB6">
              <w:rPr>
                <w:rStyle w:val="Hyperlink"/>
                <w:color w:val="000000" w:themeColor="text1"/>
                <w:sz w:val="16"/>
                <w:szCs w:val="16"/>
                <w:lang w:val="ja-JP" w:bidi="ja-JP"/>
              </w:rPr>
              <w:t>ESG</w:t>
            </w:r>
            <w:r w:rsidRPr="4D393EB6">
              <w:rPr>
                <w:rStyle w:val="Hyperlink"/>
                <w:color w:val="000000" w:themeColor="text1"/>
                <w:sz w:val="16"/>
                <w:szCs w:val="16"/>
                <w:lang w:val="ja-JP" w:bidi="ja-JP"/>
              </w:rPr>
              <w:t>開示、顧客または受益者に対して行う報告、その他の信頼性を高めることができます。外部第三者機関による保証は、最も強力で公平かつ信頼性の高い信頼醸成措置です。</w:t>
            </w:r>
          </w:p>
          <w:p w14:paraId="3372B614" w14:textId="77777777" w:rsidR="00E6435C" w:rsidRPr="00D77E82" w:rsidRDefault="00E6435C" w:rsidP="00D06751">
            <w:pPr>
              <w:topLinePunct/>
              <w:rPr>
                <w:rStyle w:val="Hyperlink"/>
                <w:color w:val="000000" w:themeColor="text1"/>
                <w:sz w:val="16"/>
                <w:szCs w:val="16"/>
              </w:rPr>
            </w:pPr>
          </w:p>
          <w:p w14:paraId="10086F28" w14:textId="1BB167AA" w:rsidR="00E6435C" w:rsidRPr="00D77E82" w:rsidRDefault="00E6435C" w:rsidP="00D06751">
            <w:pPr>
              <w:topLinePunct/>
              <w:rPr>
                <w:rStyle w:val="Hyperlink"/>
                <w:color w:val="000000" w:themeColor="text1"/>
                <w:sz w:val="16"/>
                <w:szCs w:val="16"/>
              </w:rPr>
            </w:pPr>
            <w:r w:rsidRPr="00D77E82">
              <w:rPr>
                <w:rStyle w:val="Hyperlink"/>
                <w:color w:val="000000" w:themeColor="text1"/>
                <w:sz w:val="16"/>
                <w:szCs w:val="16"/>
                <w:lang w:val="ja-JP" w:bidi="ja-JP"/>
              </w:rPr>
              <w:t>本指標の目的は、本報告年度において、署名機関による</w:t>
            </w:r>
            <w:r w:rsidRPr="00D77E82">
              <w:rPr>
                <w:rStyle w:val="Hyperlink"/>
                <w:color w:val="000000" w:themeColor="text1"/>
                <w:sz w:val="16"/>
                <w:szCs w:val="16"/>
                <w:lang w:val="ja-JP" w:bidi="ja-JP"/>
              </w:rPr>
              <w:t>PRI</w:t>
            </w:r>
            <w:r w:rsidRPr="00D77E82">
              <w:rPr>
                <w:rStyle w:val="Hyperlink"/>
                <w:color w:val="000000" w:themeColor="text1"/>
                <w:sz w:val="16"/>
                <w:szCs w:val="16"/>
                <w:lang w:val="ja-JP" w:bidi="ja-JP"/>
              </w:rPr>
              <w:t>への提出内容に、どのような外部保証情報が含まれているかを把握することです。すべての報告モジュールについてプロセスとデータの保証を受けることは、優れた取り組みであると考えられます。</w:t>
            </w:r>
          </w:p>
        </w:tc>
      </w:tr>
      <w:tr w:rsidR="00E6435C" w:rsidRPr="00D77E82" w14:paraId="30FF2574" w14:textId="77777777" w:rsidTr="4D393EB6">
        <w:trPr>
          <w:gridAfter w:val="1"/>
          <w:wAfter w:w="8" w:type="dxa"/>
          <w:trHeight w:val="300"/>
        </w:trPr>
        <w:tc>
          <w:tcPr>
            <w:tcW w:w="1841" w:type="dxa"/>
            <w:shd w:val="clear" w:color="auto" w:fill="auto"/>
            <w:vAlign w:val="center"/>
          </w:tcPr>
          <w:p w14:paraId="58E16EE1" w14:textId="77777777" w:rsidR="00E6435C" w:rsidRPr="00D77E82" w:rsidRDefault="00E6435C" w:rsidP="00D06751">
            <w:pPr>
              <w:topLinePunct/>
              <w:rPr>
                <w:rStyle w:val="Hyperlink"/>
                <w:b/>
                <w:sz w:val="16"/>
                <w:szCs w:val="16"/>
              </w:rPr>
            </w:pPr>
            <w:r w:rsidRPr="00D77E82">
              <w:rPr>
                <w:b/>
                <w:sz w:val="16"/>
                <w:szCs w:val="16"/>
                <w:lang w:val="ja-JP" w:bidi="ja-JP"/>
              </w:rPr>
              <w:t>追加報告ガイダンス</w:t>
            </w:r>
          </w:p>
        </w:tc>
        <w:tc>
          <w:tcPr>
            <w:tcW w:w="13043" w:type="dxa"/>
            <w:gridSpan w:val="6"/>
            <w:shd w:val="clear" w:color="auto" w:fill="auto"/>
            <w:vAlign w:val="center"/>
          </w:tcPr>
          <w:p w14:paraId="5B679D01" w14:textId="2DD9F359" w:rsidR="00E6435C" w:rsidRPr="00D77E82" w:rsidRDefault="00E6435C" w:rsidP="00D06751">
            <w:pPr>
              <w:topLinePunct/>
              <w:rPr>
                <w:rStyle w:val="Hyperlink"/>
                <w:color w:val="000000" w:themeColor="text1"/>
                <w:sz w:val="16"/>
                <w:szCs w:val="16"/>
              </w:rPr>
            </w:pPr>
            <w:r w:rsidRPr="00D77E82">
              <w:rPr>
                <w:rStyle w:val="Hyperlink"/>
                <w:color w:val="000000" w:themeColor="text1"/>
                <w:sz w:val="16"/>
                <w:szCs w:val="16"/>
                <w:lang w:val="ja-JP" w:bidi="ja-JP"/>
              </w:rPr>
              <w:t>本報告年度において</w:t>
            </w:r>
            <w:r w:rsidRPr="00D77E82">
              <w:rPr>
                <w:rStyle w:val="Hyperlink"/>
                <w:color w:val="000000" w:themeColor="text1"/>
                <w:sz w:val="16"/>
                <w:szCs w:val="16"/>
                <w:lang w:val="ja-JP" w:bidi="ja-JP"/>
              </w:rPr>
              <w:t>PRI</w:t>
            </w:r>
            <w:r w:rsidRPr="00D77E82">
              <w:rPr>
                <w:rStyle w:val="Hyperlink"/>
                <w:color w:val="000000" w:themeColor="text1"/>
                <w:sz w:val="16"/>
                <w:szCs w:val="16"/>
                <w:lang w:val="ja-JP" w:bidi="ja-JP"/>
              </w:rPr>
              <w:t>への提出内容に外部保証情報を使用した場合、署名機関は適切なオプションを選択してください。</w:t>
            </w:r>
          </w:p>
        </w:tc>
      </w:tr>
      <w:tr w:rsidR="00E6435C" w:rsidRPr="00D77E82" w14:paraId="6B97260E" w14:textId="77777777" w:rsidTr="4D393EB6">
        <w:trPr>
          <w:gridAfter w:val="1"/>
          <w:wAfter w:w="8" w:type="dxa"/>
          <w:trHeight w:val="300"/>
        </w:trPr>
        <w:tc>
          <w:tcPr>
            <w:tcW w:w="1841" w:type="dxa"/>
            <w:shd w:val="clear" w:color="auto" w:fill="auto"/>
            <w:vAlign w:val="center"/>
          </w:tcPr>
          <w:p w14:paraId="474C90CE" w14:textId="77777777" w:rsidR="00E6435C" w:rsidRPr="00D77E82" w:rsidRDefault="00E6435C" w:rsidP="00D06751">
            <w:pPr>
              <w:topLinePunct/>
              <w:rPr>
                <w:b/>
                <w:bCs/>
                <w:sz w:val="16"/>
                <w:szCs w:val="16"/>
              </w:rPr>
            </w:pPr>
            <w:r w:rsidRPr="00D77E82">
              <w:rPr>
                <w:b/>
                <w:sz w:val="16"/>
                <w:szCs w:val="16"/>
                <w:lang w:val="ja-JP" w:bidi="ja-JP"/>
              </w:rPr>
              <w:t>他のリソース</w:t>
            </w:r>
          </w:p>
        </w:tc>
        <w:tc>
          <w:tcPr>
            <w:tcW w:w="13043" w:type="dxa"/>
            <w:gridSpan w:val="6"/>
            <w:shd w:val="clear" w:color="auto" w:fill="auto"/>
            <w:vAlign w:val="center"/>
          </w:tcPr>
          <w:p w14:paraId="5F5C1B7B" w14:textId="0DB09126" w:rsidR="00E6435C" w:rsidRPr="00D77E82" w:rsidRDefault="00E6435C" w:rsidP="00D06751">
            <w:pPr>
              <w:topLinePunct/>
              <w:rPr>
                <w:rStyle w:val="Hyperlink"/>
                <w:color w:val="000000" w:themeColor="text1"/>
              </w:rPr>
            </w:pPr>
            <w:r w:rsidRPr="00D77E82">
              <w:rPr>
                <w:rStyle w:val="Hyperlink"/>
                <w:color w:val="000000" w:themeColor="text1"/>
                <w:sz w:val="16"/>
                <w:szCs w:val="16"/>
                <w:lang w:bidi="ja-JP"/>
              </w:rPr>
              <w:t>PRI</w:t>
            </w:r>
            <w:r w:rsidRPr="00D77E82">
              <w:rPr>
                <w:rStyle w:val="Hyperlink"/>
                <w:color w:val="000000" w:themeColor="text1"/>
                <w:sz w:val="16"/>
                <w:szCs w:val="16"/>
                <w:lang w:val="ja-JP" w:bidi="ja-JP"/>
              </w:rPr>
              <w:t>報告フレームワークへの回答の信頼性を強化する方法に関するその他のガイダンスについては、</w:t>
            </w:r>
            <w:r w:rsidRPr="00D77E82">
              <w:rPr>
                <w:rStyle w:val="Hyperlink"/>
                <w:sz w:val="16"/>
                <w:szCs w:val="16"/>
                <w:lang w:bidi="ja-JP"/>
              </w:rPr>
              <w:t>PRI</w:t>
            </w:r>
            <w:r w:rsidRPr="00D77E82">
              <w:rPr>
                <w:rStyle w:val="Hyperlink"/>
                <w:sz w:val="16"/>
                <w:szCs w:val="16"/>
                <w:lang w:val="ja-JP" w:bidi="ja-JP"/>
              </w:rPr>
              <w:t>署名機関の報告データに対する信頼醸成措置の導入</w:t>
            </w:r>
            <w:r w:rsidRPr="00D77E82">
              <w:rPr>
                <w:rStyle w:val="Hyperlink"/>
                <w:sz w:val="16"/>
                <w:szCs w:val="16"/>
                <w:lang w:bidi="ja-JP"/>
              </w:rPr>
              <w:t>（</w:t>
            </w:r>
            <w:hyperlink r:id="rId29" w:history="1">
              <w:r w:rsidR="00FF5E05" w:rsidRPr="00D77E82">
                <w:rPr>
                  <w:rStyle w:val="Hyperlink"/>
                  <w:sz w:val="16"/>
                  <w:szCs w:val="16"/>
                  <w:lang w:bidi="ja-JP"/>
                </w:rPr>
                <w:t>Introducing confidence-building measures to PRI signatories' reported data</w:t>
              </w:r>
            </w:hyperlink>
            <w:r w:rsidRPr="00D77E82">
              <w:rPr>
                <w:rStyle w:val="Hyperlink"/>
                <w:sz w:val="16"/>
                <w:szCs w:val="16"/>
                <w:lang w:bidi="ja-JP"/>
              </w:rPr>
              <w:t>）</w:t>
            </w:r>
            <w:r w:rsidRPr="00D77E82">
              <w:rPr>
                <w:rStyle w:val="Hyperlink"/>
                <w:color w:val="000000" w:themeColor="text1"/>
                <w:sz w:val="16"/>
                <w:szCs w:val="16"/>
                <w:lang w:val="ja-JP" w:bidi="ja-JP"/>
              </w:rPr>
              <w:t>を参照してください。</w:t>
            </w:r>
          </w:p>
        </w:tc>
      </w:tr>
      <w:tr w:rsidR="00E6435C" w:rsidRPr="00D77E82" w14:paraId="4E15D7E9" w14:textId="77777777" w:rsidTr="4D393EB6">
        <w:trPr>
          <w:gridAfter w:val="1"/>
          <w:wAfter w:w="8" w:type="dxa"/>
          <w:trHeight w:val="300"/>
        </w:trPr>
        <w:tc>
          <w:tcPr>
            <w:tcW w:w="14884" w:type="dxa"/>
            <w:gridSpan w:val="7"/>
            <w:shd w:val="clear" w:color="auto" w:fill="0070C0"/>
            <w:vAlign w:val="center"/>
          </w:tcPr>
          <w:p w14:paraId="0AC8A2AF" w14:textId="77777777" w:rsidR="00E6435C" w:rsidRPr="00D77E82" w:rsidRDefault="00E6435C" w:rsidP="00D06751">
            <w:pPr>
              <w:topLinePunct/>
              <w:rPr>
                <w:color w:val="FFFFFF" w:themeColor="background1"/>
                <w:sz w:val="16"/>
                <w:szCs w:val="16"/>
              </w:rPr>
            </w:pPr>
            <w:r w:rsidRPr="00D77E82">
              <w:rPr>
                <w:rFonts w:cs="MS Mincho" w:hint="eastAsia"/>
                <w:b/>
                <w:color w:val="FFFFFF" w:themeColor="background1"/>
                <w:sz w:val="18"/>
                <w:szCs w:val="18"/>
                <w:lang w:val="ja-JP" w:bidi="ja-JP"/>
              </w:rPr>
              <w:t>ロジック</w:t>
            </w:r>
          </w:p>
        </w:tc>
      </w:tr>
      <w:tr w:rsidR="00E6435C" w:rsidRPr="00D77E82" w14:paraId="71E5C479" w14:textId="77777777" w:rsidTr="4D393EB6">
        <w:trPr>
          <w:gridAfter w:val="1"/>
          <w:wAfter w:w="8" w:type="dxa"/>
          <w:trHeight w:val="300"/>
        </w:trPr>
        <w:tc>
          <w:tcPr>
            <w:tcW w:w="1841" w:type="dxa"/>
            <w:shd w:val="clear" w:color="auto" w:fill="auto"/>
            <w:vAlign w:val="center"/>
          </w:tcPr>
          <w:p w14:paraId="3708D24C" w14:textId="77777777" w:rsidR="00E6435C" w:rsidRPr="00D77E82" w:rsidRDefault="00E6435C" w:rsidP="00D06751">
            <w:pPr>
              <w:topLinePunct/>
              <w:rPr>
                <w:b/>
                <w:bCs/>
                <w:sz w:val="16"/>
                <w:szCs w:val="16"/>
              </w:rPr>
            </w:pPr>
            <w:r w:rsidRPr="00D77E82">
              <w:rPr>
                <w:b/>
                <w:sz w:val="16"/>
                <w:szCs w:val="16"/>
                <w:lang w:val="ja-JP" w:bidi="ja-JP"/>
              </w:rPr>
              <w:t>依存関係</w:t>
            </w:r>
          </w:p>
        </w:tc>
        <w:tc>
          <w:tcPr>
            <w:tcW w:w="13043" w:type="dxa"/>
            <w:gridSpan w:val="6"/>
            <w:shd w:val="clear" w:color="auto" w:fill="auto"/>
            <w:vAlign w:val="center"/>
          </w:tcPr>
          <w:p w14:paraId="6878807A" w14:textId="322DD086" w:rsidR="00E6435C" w:rsidRPr="00D77E82" w:rsidRDefault="00CB6D6E" w:rsidP="00D06751">
            <w:pPr>
              <w:topLinePunct/>
              <w:rPr>
                <w:color w:val="000000" w:themeColor="text1"/>
                <w:sz w:val="16"/>
                <w:szCs w:val="16"/>
              </w:rPr>
            </w:pPr>
            <w:r w:rsidRPr="00D77E82">
              <w:rPr>
                <w:color w:val="000000" w:themeColor="text1"/>
                <w:sz w:val="16"/>
                <w:szCs w:val="16"/>
                <w:lang w:bidi="ja-JP"/>
              </w:rPr>
              <w:t>［</w:t>
            </w:r>
            <w:r w:rsidRPr="00D77E82">
              <w:rPr>
                <w:color w:val="000000" w:themeColor="text1"/>
                <w:sz w:val="16"/>
                <w:szCs w:val="16"/>
                <w:lang w:bidi="ja-JP"/>
              </w:rPr>
              <w:t>OO 21</w:t>
            </w:r>
            <w:r w:rsidRPr="00D77E82">
              <w:rPr>
                <w:color w:val="000000" w:themeColor="text1"/>
                <w:sz w:val="16"/>
                <w:szCs w:val="16"/>
                <w:lang w:bidi="ja-JP"/>
              </w:rPr>
              <w:t>］</w:t>
            </w:r>
            <w:r w:rsidRPr="00D77E82">
              <w:rPr>
                <w:color w:val="000000" w:themeColor="text1"/>
                <w:sz w:val="16"/>
                <w:szCs w:val="16"/>
                <w:lang w:val="ja-JP" w:bidi="ja-JP"/>
              </w:rPr>
              <w:t>、</w:t>
            </w:r>
            <w:r w:rsidRPr="00D77E82">
              <w:rPr>
                <w:color w:val="000000" w:themeColor="text1"/>
                <w:sz w:val="16"/>
                <w:szCs w:val="16"/>
                <w:lang w:bidi="ja-JP"/>
              </w:rPr>
              <w:t>［</w:t>
            </w:r>
            <w:r w:rsidRPr="00D77E82">
              <w:rPr>
                <w:color w:val="000000" w:themeColor="text1"/>
                <w:sz w:val="16"/>
                <w:szCs w:val="16"/>
                <w:lang w:bidi="ja-JP"/>
              </w:rPr>
              <w:t>CBM 1</w:t>
            </w:r>
            <w:r w:rsidRPr="00D77E82">
              <w:rPr>
                <w:color w:val="000000" w:themeColor="text1"/>
                <w:sz w:val="16"/>
                <w:szCs w:val="16"/>
                <w:lang w:bidi="ja-JP"/>
              </w:rPr>
              <w:t>］</w:t>
            </w:r>
          </w:p>
        </w:tc>
      </w:tr>
      <w:tr w:rsidR="00E6435C" w:rsidRPr="00D77E82" w14:paraId="70ABEB44" w14:textId="77777777" w:rsidTr="4D393EB6">
        <w:trPr>
          <w:gridAfter w:val="1"/>
          <w:wAfter w:w="8" w:type="dxa"/>
          <w:trHeight w:val="300"/>
        </w:trPr>
        <w:tc>
          <w:tcPr>
            <w:tcW w:w="1841" w:type="dxa"/>
            <w:shd w:val="clear" w:color="auto" w:fill="auto"/>
            <w:vAlign w:val="center"/>
          </w:tcPr>
          <w:p w14:paraId="16AF5557" w14:textId="77777777" w:rsidR="00E6435C" w:rsidRPr="00D77E82" w:rsidRDefault="00E6435C" w:rsidP="00D06751">
            <w:pPr>
              <w:topLinePunct/>
              <w:rPr>
                <w:b/>
                <w:bCs/>
                <w:sz w:val="16"/>
                <w:szCs w:val="16"/>
              </w:rPr>
            </w:pPr>
            <w:r w:rsidRPr="00D77E82">
              <w:rPr>
                <w:b/>
                <w:sz w:val="16"/>
                <w:szCs w:val="16"/>
                <w:lang w:val="ja-JP" w:bidi="ja-JP"/>
              </w:rPr>
              <w:t>ゲートウェイ</w:t>
            </w:r>
          </w:p>
        </w:tc>
        <w:tc>
          <w:tcPr>
            <w:tcW w:w="13043" w:type="dxa"/>
            <w:gridSpan w:val="6"/>
            <w:shd w:val="clear" w:color="auto" w:fill="auto"/>
            <w:vAlign w:val="center"/>
          </w:tcPr>
          <w:p w14:paraId="5F6995FD" w14:textId="5D354DF1" w:rsidR="00E6435C" w:rsidRPr="00D77E82" w:rsidRDefault="00EF1E72" w:rsidP="00D06751">
            <w:pPr>
              <w:topLinePunct/>
              <w:rPr>
                <w:color w:val="000000" w:themeColor="text1"/>
                <w:sz w:val="16"/>
                <w:szCs w:val="16"/>
              </w:rPr>
            </w:pPr>
            <w:r w:rsidRPr="00D77E82">
              <w:rPr>
                <w:color w:val="000000" w:themeColor="text1"/>
                <w:sz w:val="16"/>
                <w:szCs w:val="16"/>
                <w:lang w:val="ja-JP" w:bidi="ja-JP"/>
              </w:rPr>
              <w:t>該当なし</w:t>
            </w:r>
          </w:p>
        </w:tc>
      </w:tr>
      <w:tr w:rsidR="00E6435C" w:rsidRPr="00D77E82" w14:paraId="19DAE430" w14:textId="77777777" w:rsidTr="4D393EB6">
        <w:trPr>
          <w:gridAfter w:val="1"/>
          <w:wAfter w:w="8" w:type="dxa"/>
          <w:trHeight w:val="300"/>
        </w:trPr>
        <w:tc>
          <w:tcPr>
            <w:tcW w:w="14884" w:type="dxa"/>
            <w:gridSpan w:val="7"/>
            <w:shd w:val="clear" w:color="auto" w:fill="0070C0"/>
            <w:vAlign w:val="center"/>
          </w:tcPr>
          <w:p w14:paraId="0E6D802D" w14:textId="77777777" w:rsidR="00E6435C" w:rsidRPr="00D77E82" w:rsidRDefault="00E6435C" w:rsidP="00D06751">
            <w:pPr>
              <w:topLinePunct/>
              <w:rPr>
                <w:rFonts w:cs="Arial"/>
                <w:b/>
                <w:bCs/>
                <w:color w:val="FFFFFF" w:themeColor="background1"/>
                <w:sz w:val="18"/>
                <w:szCs w:val="18"/>
                <w:lang w:eastAsia="en-GB"/>
              </w:rPr>
            </w:pPr>
            <w:r w:rsidRPr="00D77E82">
              <w:rPr>
                <w:rFonts w:cs="MS Mincho" w:hint="eastAsia"/>
                <w:b/>
                <w:color w:val="FFFFFF" w:themeColor="background1"/>
                <w:sz w:val="18"/>
                <w:szCs w:val="18"/>
                <w:lang w:val="ja-JP" w:bidi="ja-JP"/>
              </w:rPr>
              <w:t>評価</w:t>
            </w:r>
          </w:p>
        </w:tc>
      </w:tr>
      <w:tr w:rsidR="00E6435C" w:rsidRPr="00D77E82" w14:paraId="4108C7E5" w14:textId="77777777" w:rsidTr="4D393EB6">
        <w:trPr>
          <w:gridAfter w:val="1"/>
          <w:wAfter w:w="8" w:type="dxa"/>
          <w:trHeight w:val="354"/>
        </w:trPr>
        <w:tc>
          <w:tcPr>
            <w:tcW w:w="1841" w:type="dxa"/>
            <w:shd w:val="clear" w:color="auto" w:fill="auto"/>
            <w:vAlign w:val="center"/>
          </w:tcPr>
          <w:p w14:paraId="7D70D4DC" w14:textId="77777777" w:rsidR="00E6435C" w:rsidRPr="00D77E82" w:rsidRDefault="00E6435C" w:rsidP="00D06751">
            <w:pPr>
              <w:topLinePunct/>
              <w:rPr>
                <w:b/>
                <w:sz w:val="16"/>
                <w:szCs w:val="16"/>
              </w:rPr>
            </w:pPr>
            <w:r w:rsidRPr="00D77E82">
              <w:rPr>
                <w:b/>
                <w:sz w:val="16"/>
                <w:szCs w:val="16"/>
                <w:lang w:val="ja-JP" w:bidi="ja-JP"/>
              </w:rPr>
              <w:t>評価基準</w:t>
            </w:r>
          </w:p>
        </w:tc>
        <w:tc>
          <w:tcPr>
            <w:tcW w:w="13043" w:type="dxa"/>
            <w:gridSpan w:val="6"/>
            <w:shd w:val="clear" w:color="auto" w:fill="auto"/>
            <w:vAlign w:val="center"/>
          </w:tcPr>
          <w:p w14:paraId="089C25B8" w14:textId="494B9E3C" w:rsidR="003E6CE0" w:rsidRPr="00D77E82" w:rsidRDefault="003E6CE0" w:rsidP="00D06751">
            <w:pPr>
              <w:topLinePunct/>
              <w:rPr>
                <w:rStyle w:val="Hyperlink"/>
                <w:color w:val="000000" w:themeColor="text1"/>
                <w:sz w:val="16"/>
                <w:szCs w:val="16"/>
              </w:rPr>
            </w:pPr>
            <w:r w:rsidRPr="00D77E82">
              <w:rPr>
                <w:rStyle w:val="Hyperlink"/>
                <w:color w:val="000000" w:themeColor="text1"/>
                <w:sz w:val="16"/>
                <w:szCs w:val="16"/>
                <w:lang w:val="ja-JP" w:bidi="ja-JP"/>
              </w:rPr>
              <w:t>本指標全体で</w:t>
            </w:r>
            <w:r w:rsidRPr="00D77E82">
              <w:rPr>
                <w:rStyle w:val="Hyperlink"/>
                <w:color w:val="000000" w:themeColor="text1"/>
                <w:sz w:val="16"/>
                <w:szCs w:val="16"/>
                <w:lang w:val="ja-JP" w:bidi="ja-JP"/>
              </w:rPr>
              <w:t>100</w:t>
            </w:r>
            <w:r w:rsidRPr="00D77E82">
              <w:rPr>
                <w:rStyle w:val="Hyperlink"/>
                <w:color w:val="000000" w:themeColor="text1"/>
                <w:sz w:val="16"/>
                <w:szCs w:val="16"/>
                <w:lang w:val="ja-JP" w:bidi="ja-JP"/>
              </w:rPr>
              <w:t>ポイント。指標となるスコアは、</w:t>
            </w:r>
            <w:r w:rsidR="0071751A">
              <w:rPr>
                <w:rStyle w:val="Hyperlink"/>
                <w:rFonts w:hint="eastAsia"/>
                <w:color w:val="000000" w:themeColor="text1"/>
                <w:sz w:val="16"/>
                <w:szCs w:val="16"/>
                <w:lang w:val="ja-JP" w:bidi="ja-JP"/>
              </w:rPr>
              <w:t>英字項目</w:t>
            </w:r>
            <w:r w:rsidRPr="00D77E82">
              <w:rPr>
                <w:rStyle w:val="Hyperlink"/>
                <w:color w:val="000000" w:themeColor="text1"/>
                <w:sz w:val="16"/>
                <w:szCs w:val="16"/>
                <w:lang w:val="ja-JP" w:bidi="ja-JP"/>
              </w:rPr>
              <w:t>による回答オプションの平均値を基準とし、回答オプション（</w:t>
            </w:r>
            <w:r w:rsidRPr="00D77E82">
              <w:rPr>
                <w:rStyle w:val="Hyperlink"/>
                <w:color w:val="000000" w:themeColor="text1"/>
                <w:sz w:val="16"/>
                <w:szCs w:val="16"/>
                <w:lang w:val="ja-JP" w:bidi="ja-JP"/>
              </w:rPr>
              <w:t>A</w:t>
            </w:r>
            <w:r w:rsidRPr="00D77E82">
              <w:rPr>
                <w:rStyle w:val="Hyperlink"/>
                <w:color w:val="000000" w:themeColor="text1"/>
                <w:sz w:val="16"/>
                <w:szCs w:val="16"/>
                <w:lang w:val="ja-JP" w:bidi="ja-JP"/>
              </w:rPr>
              <w:t>）が総スコアの</w:t>
            </w:r>
            <w:r w:rsidRPr="00D77E82">
              <w:rPr>
                <w:rStyle w:val="Hyperlink"/>
                <w:color w:val="000000" w:themeColor="text1"/>
                <w:sz w:val="16"/>
                <w:szCs w:val="16"/>
                <w:lang w:val="ja-JP" w:bidi="ja-JP"/>
              </w:rPr>
              <w:t>50</w:t>
            </w:r>
            <w:r w:rsidRPr="00D77E82">
              <w:rPr>
                <w:rStyle w:val="Hyperlink"/>
                <w:color w:val="000000" w:themeColor="text1"/>
                <w:sz w:val="16"/>
                <w:szCs w:val="16"/>
                <w:lang w:val="ja-JP" w:bidi="ja-JP"/>
              </w:rPr>
              <w:t>％を占めるものとします。</w:t>
            </w:r>
          </w:p>
          <w:p w14:paraId="695FC27B" w14:textId="77777777" w:rsidR="008C72DE" w:rsidRPr="00D77E82" w:rsidRDefault="008C72DE" w:rsidP="00D06751">
            <w:pPr>
              <w:topLinePunct/>
              <w:rPr>
                <w:rStyle w:val="Hyperlink"/>
                <w:color w:val="000000" w:themeColor="text1"/>
                <w:sz w:val="16"/>
                <w:szCs w:val="16"/>
              </w:rPr>
            </w:pPr>
          </w:p>
          <w:p w14:paraId="19B4E332" w14:textId="77777777" w:rsidR="008C72DE" w:rsidRPr="00D77E82" w:rsidRDefault="008C72DE" w:rsidP="00D06751">
            <w:pPr>
              <w:topLinePunct/>
              <w:rPr>
                <w:rStyle w:val="Hyperlink"/>
                <w:color w:val="000000" w:themeColor="text1"/>
                <w:sz w:val="16"/>
                <w:szCs w:val="16"/>
              </w:rPr>
            </w:pPr>
            <w:r w:rsidRPr="00D77E82">
              <w:rPr>
                <w:rStyle w:val="Hyperlink"/>
                <w:color w:val="000000" w:themeColor="text1"/>
                <w:sz w:val="16"/>
                <w:szCs w:val="16"/>
                <w:lang w:val="ja-JP" w:bidi="ja-JP"/>
              </w:rPr>
              <w:t>（</w:t>
            </w:r>
            <w:r w:rsidRPr="00D77E82">
              <w:rPr>
                <w:rStyle w:val="Hyperlink"/>
                <w:color w:val="000000" w:themeColor="text1"/>
                <w:sz w:val="16"/>
                <w:szCs w:val="16"/>
                <w:lang w:val="ja-JP" w:bidi="ja-JP"/>
              </w:rPr>
              <w:t>3</w:t>
            </w:r>
            <w:r w:rsidRPr="00D77E82">
              <w:rPr>
                <w:rStyle w:val="Hyperlink"/>
                <w:color w:val="000000" w:themeColor="text1"/>
                <w:sz w:val="16"/>
                <w:szCs w:val="16"/>
                <w:lang w:val="ja-JP" w:bidi="ja-JP"/>
              </w:rPr>
              <w:t>）の場合は</w:t>
            </w:r>
            <w:r w:rsidRPr="00D77E82">
              <w:rPr>
                <w:rStyle w:val="Hyperlink"/>
                <w:color w:val="000000" w:themeColor="text1"/>
                <w:sz w:val="16"/>
                <w:szCs w:val="16"/>
                <w:lang w:val="ja-JP" w:bidi="ja-JP"/>
              </w:rPr>
              <w:t>100</w:t>
            </w:r>
            <w:r w:rsidRPr="00D77E82">
              <w:rPr>
                <w:rStyle w:val="Hyperlink"/>
                <w:color w:val="000000" w:themeColor="text1"/>
                <w:sz w:val="16"/>
                <w:szCs w:val="16"/>
                <w:lang w:val="ja-JP" w:bidi="ja-JP"/>
              </w:rPr>
              <w:t>ポイント。</w:t>
            </w:r>
          </w:p>
          <w:p w14:paraId="4B7CA7F7" w14:textId="77777777" w:rsidR="008C72DE" w:rsidRPr="00D77E82" w:rsidRDefault="008C72DE" w:rsidP="00D06751">
            <w:pPr>
              <w:topLinePunct/>
              <w:rPr>
                <w:rStyle w:val="Hyperlink"/>
                <w:color w:val="000000" w:themeColor="text1"/>
                <w:sz w:val="16"/>
                <w:szCs w:val="16"/>
              </w:rPr>
            </w:pPr>
            <w:r w:rsidRPr="00D77E82">
              <w:rPr>
                <w:rStyle w:val="Hyperlink"/>
                <w:color w:val="000000" w:themeColor="text1"/>
                <w:sz w:val="16"/>
                <w:szCs w:val="16"/>
                <w:lang w:val="ja-JP" w:bidi="ja-JP"/>
              </w:rPr>
              <w:t>（</w:t>
            </w:r>
            <w:r w:rsidRPr="00D77E82">
              <w:rPr>
                <w:rStyle w:val="Hyperlink"/>
                <w:color w:val="000000" w:themeColor="text1"/>
                <w:sz w:val="16"/>
                <w:szCs w:val="16"/>
                <w:lang w:val="ja-JP" w:bidi="ja-JP"/>
              </w:rPr>
              <w:t>2</w:t>
            </w:r>
            <w:r w:rsidRPr="00D77E82">
              <w:rPr>
                <w:rStyle w:val="Hyperlink"/>
                <w:color w:val="000000" w:themeColor="text1"/>
                <w:sz w:val="16"/>
                <w:szCs w:val="16"/>
                <w:lang w:val="ja-JP" w:bidi="ja-JP"/>
              </w:rPr>
              <w:t>）の場合は</w:t>
            </w:r>
            <w:r w:rsidRPr="00D77E82">
              <w:rPr>
                <w:rStyle w:val="Hyperlink"/>
                <w:color w:val="000000" w:themeColor="text1"/>
                <w:sz w:val="16"/>
                <w:szCs w:val="16"/>
                <w:lang w:val="ja-JP" w:bidi="ja-JP"/>
              </w:rPr>
              <w:t>66</w:t>
            </w:r>
            <w:r w:rsidRPr="00D77E82">
              <w:rPr>
                <w:rStyle w:val="Hyperlink"/>
                <w:color w:val="000000" w:themeColor="text1"/>
                <w:sz w:val="16"/>
                <w:szCs w:val="16"/>
                <w:lang w:val="ja-JP" w:bidi="ja-JP"/>
              </w:rPr>
              <w:t>ポイント。</w:t>
            </w:r>
          </w:p>
          <w:p w14:paraId="6CA2EA70" w14:textId="78258045" w:rsidR="00E6435C" w:rsidRPr="00D77E82" w:rsidRDefault="008C72DE" w:rsidP="00D06751">
            <w:pPr>
              <w:topLinePunct/>
              <w:rPr>
                <w:rStyle w:val="Hyperlink"/>
                <w:color w:val="000000" w:themeColor="text1"/>
                <w:sz w:val="16"/>
                <w:szCs w:val="16"/>
              </w:rPr>
            </w:pPr>
            <w:r w:rsidRPr="00D77E82">
              <w:rPr>
                <w:rStyle w:val="Hyperlink"/>
                <w:color w:val="000000" w:themeColor="text1"/>
                <w:sz w:val="16"/>
                <w:szCs w:val="16"/>
                <w:lang w:val="ja-JP" w:bidi="ja-JP"/>
              </w:rPr>
              <w:t>（</w:t>
            </w:r>
            <w:r w:rsidRPr="00D77E82">
              <w:rPr>
                <w:rStyle w:val="Hyperlink"/>
                <w:color w:val="000000" w:themeColor="text1"/>
                <w:sz w:val="16"/>
                <w:szCs w:val="16"/>
                <w:lang w:val="ja-JP" w:bidi="ja-JP"/>
              </w:rPr>
              <w:t>1</w:t>
            </w:r>
            <w:r w:rsidRPr="00D77E82">
              <w:rPr>
                <w:rStyle w:val="Hyperlink"/>
                <w:color w:val="000000" w:themeColor="text1"/>
                <w:sz w:val="16"/>
                <w:szCs w:val="16"/>
                <w:lang w:val="ja-JP" w:bidi="ja-JP"/>
              </w:rPr>
              <w:t>）の場合は</w:t>
            </w:r>
            <w:r w:rsidRPr="00D77E82">
              <w:rPr>
                <w:rStyle w:val="Hyperlink"/>
                <w:color w:val="000000" w:themeColor="text1"/>
                <w:sz w:val="16"/>
                <w:szCs w:val="16"/>
                <w:lang w:val="ja-JP" w:bidi="ja-JP"/>
              </w:rPr>
              <w:t>33</w:t>
            </w:r>
            <w:r w:rsidRPr="00D77E82">
              <w:rPr>
                <w:rStyle w:val="Hyperlink"/>
                <w:color w:val="000000" w:themeColor="text1"/>
                <w:sz w:val="16"/>
                <w:szCs w:val="16"/>
                <w:lang w:val="ja-JP" w:bidi="ja-JP"/>
              </w:rPr>
              <w:t>ポイント。</w:t>
            </w:r>
          </w:p>
        </w:tc>
      </w:tr>
      <w:tr w:rsidR="00E6435C" w:rsidRPr="00D77E82" w14:paraId="3E6ABF21" w14:textId="77777777" w:rsidTr="4D393EB6">
        <w:trPr>
          <w:gridAfter w:val="1"/>
          <w:wAfter w:w="8" w:type="dxa"/>
          <w:trHeight w:val="300"/>
        </w:trPr>
        <w:tc>
          <w:tcPr>
            <w:tcW w:w="1841" w:type="dxa"/>
            <w:shd w:val="clear" w:color="auto" w:fill="auto"/>
            <w:vAlign w:val="center"/>
          </w:tcPr>
          <w:p w14:paraId="6ACE585B" w14:textId="77777777" w:rsidR="00E6435C" w:rsidRPr="00D77E82" w:rsidDel="002635ED" w:rsidRDefault="00E6435C" w:rsidP="00D06751">
            <w:pPr>
              <w:topLinePunct/>
              <w:spacing w:line="240" w:lineRule="auto"/>
              <w:rPr>
                <w:b/>
                <w:bCs/>
                <w:sz w:val="16"/>
                <w:szCs w:val="16"/>
              </w:rPr>
            </w:pPr>
            <w:r w:rsidRPr="00D77E82">
              <w:rPr>
                <w:b/>
                <w:sz w:val="16"/>
                <w:szCs w:val="16"/>
                <w:lang w:val="ja-JP" w:bidi="ja-JP"/>
              </w:rPr>
              <w:t>乗数</w:t>
            </w:r>
          </w:p>
        </w:tc>
        <w:tc>
          <w:tcPr>
            <w:tcW w:w="13043" w:type="dxa"/>
            <w:gridSpan w:val="6"/>
            <w:shd w:val="clear" w:color="auto" w:fill="auto"/>
            <w:vAlign w:val="center"/>
          </w:tcPr>
          <w:p w14:paraId="09207D12" w14:textId="7FED7508" w:rsidR="00E6435C" w:rsidRPr="00D77E82" w:rsidRDefault="00242B74" w:rsidP="00D06751">
            <w:pPr>
              <w:topLinePunct/>
              <w:rPr>
                <w:rStyle w:val="Hyperlink"/>
                <w:color w:val="000000" w:themeColor="text1"/>
                <w:sz w:val="16"/>
                <w:szCs w:val="16"/>
              </w:rPr>
            </w:pPr>
            <w:r>
              <w:rPr>
                <w:rStyle w:val="Hyperlink"/>
                <w:rFonts w:hint="eastAsia"/>
                <w:color w:val="000000" w:themeColor="text1"/>
                <w:sz w:val="16"/>
                <w:szCs w:val="16"/>
                <w:lang w:val="ja-JP" w:bidi="ja-JP"/>
              </w:rPr>
              <w:t>High</w:t>
            </w:r>
            <w:r>
              <w:rPr>
                <w:rStyle w:val="Hyperlink"/>
                <w:rFonts w:hint="eastAsia"/>
                <w:color w:val="000000" w:themeColor="text1"/>
                <w:sz w:val="16"/>
                <w:szCs w:val="16"/>
                <w:lang w:val="ja-JP" w:bidi="ja-JP"/>
              </w:rPr>
              <w:t>（高）</w:t>
            </w:r>
          </w:p>
        </w:tc>
      </w:tr>
    </w:tbl>
    <w:p w14:paraId="2A72DFAB" w14:textId="77777777" w:rsidR="00532828" w:rsidRPr="00D77E82" w:rsidRDefault="00532828" w:rsidP="00D06751">
      <w:pPr>
        <w:topLinePunct/>
        <w:spacing w:after="160" w:line="259" w:lineRule="auto"/>
      </w:pPr>
    </w:p>
    <w:p w14:paraId="2FAE354B" w14:textId="77777777" w:rsidR="00532828" w:rsidRPr="00D77E82" w:rsidRDefault="00532828" w:rsidP="00D06751">
      <w:pPr>
        <w:topLinePunct/>
        <w:spacing w:after="160" w:line="259" w:lineRule="auto"/>
      </w:pPr>
      <w:r w:rsidRPr="00D77E82">
        <w:rPr>
          <w:lang w:val="ja-JP" w:bidi="ja-JP"/>
        </w:rPr>
        <w:br w:type="page"/>
      </w:r>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3"/>
        <w:gridCol w:w="1701"/>
        <w:gridCol w:w="709"/>
        <w:gridCol w:w="1843"/>
        <w:gridCol w:w="4819"/>
        <w:gridCol w:w="1985"/>
        <w:gridCol w:w="1984"/>
      </w:tblGrid>
      <w:tr w:rsidR="002B3E49" w:rsidRPr="00D77E82" w14:paraId="4B348982" w14:textId="77777777" w:rsidTr="4D393EB6">
        <w:trPr>
          <w:trHeight w:val="380"/>
        </w:trPr>
        <w:tc>
          <w:tcPr>
            <w:tcW w:w="1843" w:type="dxa"/>
            <w:vMerge w:val="restart"/>
            <w:shd w:val="clear" w:color="auto" w:fill="F2F2F2" w:themeFill="background1" w:themeFillShade="F2"/>
            <w:vAlign w:val="center"/>
            <w:hideMark/>
          </w:tcPr>
          <w:p w14:paraId="4F981A11" w14:textId="77777777" w:rsidR="001D40F9" w:rsidRPr="00D77E82" w:rsidRDefault="001D40F9" w:rsidP="00D06751">
            <w:pPr>
              <w:topLinePunct/>
              <w:spacing w:line="240" w:lineRule="auto"/>
              <w:jc w:val="center"/>
              <w:rPr>
                <w:rFonts w:cs="Arial"/>
                <w:b/>
                <w:sz w:val="14"/>
                <w:szCs w:val="14"/>
                <w:lang w:eastAsia="en-GB"/>
              </w:rPr>
            </w:pPr>
            <w:r w:rsidRPr="00D77E82">
              <w:rPr>
                <w:rFonts w:cs="MS Mincho" w:hint="eastAsia"/>
                <w:b/>
                <w:sz w:val="14"/>
                <w:szCs w:val="14"/>
                <w:lang w:val="ja-JP" w:bidi="ja-JP"/>
              </w:rPr>
              <w:lastRenderedPageBreak/>
              <w:t>指標</w:t>
            </w:r>
            <w:r w:rsidRPr="00D77E82">
              <w:rPr>
                <w:rFonts w:cs="Arial"/>
                <w:b/>
                <w:sz w:val="14"/>
                <w:szCs w:val="14"/>
                <w:lang w:val="ja-JP" w:bidi="ja-JP"/>
              </w:rPr>
              <w:t>ID</w:t>
            </w:r>
          </w:p>
          <w:p w14:paraId="192CEB33" w14:textId="77777777" w:rsidR="001D40F9" w:rsidRPr="00D77E82" w:rsidRDefault="001D40F9" w:rsidP="00D06751">
            <w:pPr>
              <w:topLinePunct/>
              <w:spacing w:line="240" w:lineRule="auto"/>
              <w:jc w:val="center"/>
              <w:rPr>
                <w:rFonts w:cs="Arial"/>
                <w:b/>
                <w:sz w:val="10"/>
                <w:szCs w:val="10"/>
                <w:lang w:eastAsia="en-GB"/>
              </w:rPr>
            </w:pPr>
          </w:p>
          <w:p w14:paraId="6B47C204" w14:textId="16DDB264" w:rsidR="001D40F9" w:rsidRPr="00D77E82" w:rsidRDefault="00CB6D6E" w:rsidP="00D06751">
            <w:pPr>
              <w:pStyle w:val="Indicatorsubsection"/>
              <w:topLinePunct/>
              <w:rPr>
                <w:rFonts w:eastAsia="MS PGothic"/>
                <w:lang w:val="en-GB"/>
              </w:rPr>
            </w:pPr>
            <w:bookmarkStart w:id="6" w:name="_Toc124407191"/>
            <w:r w:rsidRPr="00D77E82">
              <w:rPr>
                <w:rFonts w:eastAsia="MS PGothic"/>
                <w:lang w:val="ja-JP" w:eastAsia="ja-JP" w:bidi="ja-JP"/>
              </w:rPr>
              <w:t>CBM 3</w:t>
            </w:r>
            <w:bookmarkEnd w:id="6"/>
          </w:p>
        </w:tc>
        <w:tc>
          <w:tcPr>
            <w:tcW w:w="1701" w:type="dxa"/>
            <w:shd w:val="clear" w:color="auto" w:fill="F2F2F2" w:themeFill="background1" w:themeFillShade="F2"/>
            <w:vAlign w:val="center"/>
            <w:hideMark/>
          </w:tcPr>
          <w:p w14:paraId="3AEB0006" w14:textId="77777777" w:rsidR="001D40F9" w:rsidRPr="00D77E82" w:rsidRDefault="001D40F9" w:rsidP="00D06751">
            <w:pPr>
              <w:topLinePunct/>
              <w:spacing w:line="240" w:lineRule="auto"/>
              <w:rPr>
                <w:rFonts w:cs="Arial"/>
                <w:sz w:val="14"/>
                <w:szCs w:val="14"/>
                <w:lang w:eastAsia="en-GB"/>
              </w:rPr>
            </w:pPr>
            <w:r w:rsidRPr="00D77E82">
              <w:rPr>
                <w:rFonts w:cs="MS Mincho" w:hint="eastAsia"/>
                <w:b/>
                <w:sz w:val="14"/>
                <w:szCs w:val="14"/>
                <w:lang w:val="ja-JP" w:bidi="ja-JP"/>
              </w:rPr>
              <w:t>依存関係</w:t>
            </w:r>
          </w:p>
        </w:tc>
        <w:tc>
          <w:tcPr>
            <w:tcW w:w="2552" w:type="dxa"/>
            <w:gridSpan w:val="2"/>
            <w:shd w:val="clear" w:color="auto" w:fill="F2F2F2" w:themeFill="background1" w:themeFillShade="F2"/>
            <w:vAlign w:val="center"/>
          </w:tcPr>
          <w:p w14:paraId="646CC7A9" w14:textId="539E3CA9" w:rsidR="001D40F9" w:rsidRPr="00D77E82" w:rsidRDefault="00CB6D6E" w:rsidP="00D06751">
            <w:pPr>
              <w:topLinePunct/>
              <w:spacing w:line="240" w:lineRule="auto"/>
              <w:rPr>
                <w:rFonts w:cs="Arial"/>
                <w:sz w:val="14"/>
                <w:szCs w:val="14"/>
                <w:lang w:eastAsia="en-GB"/>
              </w:rPr>
            </w:pPr>
            <w:r w:rsidRPr="00D77E82">
              <w:rPr>
                <w:b/>
                <w:sz w:val="22"/>
                <w:szCs w:val="22"/>
                <w:lang w:val="ja-JP" w:bidi="ja-JP"/>
              </w:rPr>
              <w:t>CBM 1</w:t>
            </w:r>
          </w:p>
        </w:tc>
        <w:tc>
          <w:tcPr>
            <w:tcW w:w="4819" w:type="dxa"/>
            <w:vMerge w:val="restart"/>
            <w:shd w:val="clear" w:color="auto" w:fill="F2F2F2" w:themeFill="background1" w:themeFillShade="F2"/>
            <w:vAlign w:val="center"/>
          </w:tcPr>
          <w:p w14:paraId="3C34844C" w14:textId="77777777" w:rsidR="001D40F9" w:rsidRPr="00D77E82" w:rsidRDefault="001D40F9" w:rsidP="00D06751">
            <w:pPr>
              <w:topLinePunct/>
              <w:spacing w:line="240" w:lineRule="auto"/>
              <w:jc w:val="center"/>
              <w:rPr>
                <w:rFonts w:cs="Arial"/>
                <w:sz w:val="14"/>
                <w:szCs w:val="14"/>
              </w:rPr>
            </w:pPr>
            <w:r w:rsidRPr="00D77E82">
              <w:rPr>
                <w:rFonts w:cs="MS Mincho" w:hint="eastAsia"/>
                <w:b/>
                <w:sz w:val="14"/>
                <w:szCs w:val="14"/>
                <w:lang w:val="ja-JP" w:bidi="ja-JP"/>
              </w:rPr>
              <w:t>サブセクション</w:t>
            </w:r>
            <w:r w:rsidRPr="00D77E82">
              <w:rPr>
                <w:rFonts w:cs="Arial"/>
                <w:b/>
                <w:sz w:val="14"/>
                <w:szCs w:val="14"/>
                <w:lang w:val="ja-JP" w:bidi="ja-JP"/>
              </w:rPr>
              <w:t> </w:t>
            </w:r>
          </w:p>
          <w:p w14:paraId="45C432A6" w14:textId="77777777" w:rsidR="001D40F9" w:rsidRPr="00D77E82" w:rsidRDefault="001D40F9" w:rsidP="00D06751">
            <w:pPr>
              <w:topLinePunct/>
              <w:spacing w:line="240" w:lineRule="auto"/>
              <w:jc w:val="center"/>
              <w:rPr>
                <w:rFonts w:cs="Arial"/>
                <w:sz w:val="14"/>
                <w:szCs w:val="14"/>
              </w:rPr>
            </w:pPr>
          </w:p>
          <w:p w14:paraId="12D7D862" w14:textId="66BE7FC4" w:rsidR="001D40F9" w:rsidRPr="00D77E82" w:rsidRDefault="00636087" w:rsidP="00D06751">
            <w:pPr>
              <w:topLinePunct/>
              <w:jc w:val="center"/>
              <w:rPr>
                <w:sz w:val="18"/>
                <w:szCs w:val="18"/>
              </w:rPr>
            </w:pPr>
            <w:r w:rsidRPr="00D77E82">
              <w:rPr>
                <w:b/>
                <w:sz w:val="22"/>
                <w:szCs w:val="22"/>
                <w:lang w:val="ja-JP" w:bidi="ja-JP"/>
              </w:rPr>
              <w:t>第三者機関による外部保証</w:t>
            </w:r>
          </w:p>
        </w:tc>
        <w:tc>
          <w:tcPr>
            <w:tcW w:w="1985" w:type="dxa"/>
            <w:vMerge w:val="restart"/>
            <w:shd w:val="clear" w:color="auto" w:fill="F2F2F2" w:themeFill="background1" w:themeFillShade="F2"/>
            <w:vAlign w:val="center"/>
            <w:hideMark/>
          </w:tcPr>
          <w:p w14:paraId="7D94E56A" w14:textId="77777777" w:rsidR="001D40F9" w:rsidRPr="00D77E82" w:rsidRDefault="001D40F9" w:rsidP="00D06751">
            <w:pPr>
              <w:topLinePunct/>
              <w:spacing w:line="240" w:lineRule="auto"/>
              <w:jc w:val="center"/>
              <w:rPr>
                <w:rFonts w:cs="Arial"/>
                <w:b/>
                <w:bCs/>
                <w:sz w:val="14"/>
                <w:szCs w:val="14"/>
                <w:lang w:eastAsia="en-GB"/>
              </w:rPr>
            </w:pPr>
            <w:r w:rsidRPr="00D77E82">
              <w:rPr>
                <w:rFonts w:cs="Arial"/>
                <w:b/>
                <w:sz w:val="14"/>
                <w:szCs w:val="14"/>
                <w:lang w:val="ja-JP" w:bidi="ja-JP"/>
              </w:rPr>
              <w:t>PRI</w:t>
            </w:r>
            <w:r w:rsidRPr="00D77E82">
              <w:rPr>
                <w:rFonts w:cs="MS Mincho" w:hint="eastAsia"/>
                <w:b/>
                <w:sz w:val="14"/>
                <w:szCs w:val="14"/>
                <w:lang w:val="ja-JP" w:bidi="ja-JP"/>
              </w:rPr>
              <w:t>原則</w:t>
            </w:r>
          </w:p>
          <w:p w14:paraId="54320E17" w14:textId="77777777" w:rsidR="001D40F9" w:rsidRPr="00D77E82" w:rsidRDefault="001D40F9" w:rsidP="00D06751">
            <w:pPr>
              <w:topLinePunct/>
              <w:spacing w:line="240" w:lineRule="auto"/>
              <w:jc w:val="center"/>
              <w:rPr>
                <w:rFonts w:cs="Arial"/>
                <w:b/>
                <w:bCs/>
                <w:sz w:val="14"/>
                <w:szCs w:val="14"/>
                <w:lang w:eastAsia="en-GB"/>
              </w:rPr>
            </w:pPr>
          </w:p>
          <w:p w14:paraId="1F53687E" w14:textId="5C2D8CDF" w:rsidR="001D40F9" w:rsidRPr="00D77E82" w:rsidRDefault="001D40F9" w:rsidP="00D06751">
            <w:pPr>
              <w:topLinePunct/>
              <w:spacing w:line="240" w:lineRule="auto"/>
              <w:jc w:val="center"/>
              <w:rPr>
                <w:rFonts w:cs="Arial"/>
                <w:sz w:val="18"/>
                <w:szCs w:val="18"/>
                <w:lang w:eastAsia="en-GB"/>
              </w:rPr>
            </w:pPr>
            <w:r w:rsidRPr="00D77E82">
              <w:rPr>
                <w:rFonts w:cs="Arial"/>
                <w:b/>
                <w:sz w:val="22"/>
                <w:szCs w:val="22"/>
                <w:lang w:val="ja-JP" w:bidi="ja-JP"/>
              </w:rPr>
              <w:t>6 </w:t>
            </w:r>
          </w:p>
        </w:tc>
        <w:tc>
          <w:tcPr>
            <w:tcW w:w="1984" w:type="dxa"/>
            <w:vMerge w:val="restart"/>
            <w:shd w:val="clear" w:color="auto" w:fill="A6A6A6" w:themeFill="background1" w:themeFillShade="A6"/>
            <w:tcMar>
              <w:top w:w="113" w:type="dxa"/>
              <w:left w:w="113" w:type="dxa"/>
              <w:bottom w:w="113" w:type="dxa"/>
              <w:right w:w="113" w:type="dxa"/>
            </w:tcMar>
            <w:vAlign w:val="center"/>
            <w:hideMark/>
          </w:tcPr>
          <w:p w14:paraId="5DDC5EF9" w14:textId="77777777" w:rsidR="001D40F9" w:rsidRPr="00D77E82" w:rsidRDefault="001D40F9" w:rsidP="00D06751">
            <w:pPr>
              <w:topLinePunct/>
              <w:spacing w:line="240" w:lineRule="auto"/>
              <w:jc w:val="center"/>
              <w:rPr>
                <w:rFonts w:cs="Arial"/>
                <w:b/>
                <w:bCs/>
                <w:color w:val="FFFFFF" w:themeColor="background1"/>
                <w:sz w:val="14"/>
                <w:szCs w:val="14"/>
              </w:rPr>
            </w:pPr>
            <w:r w:rsidRPr="00D77E82">
              <w:rPr>
                <w:rFonts w:cs="MS Mincho" w:hint="eastAsia"/>
                <w:b/>
                <w:color w:val="FFFFFF" w:themeColor="background1"/>
                <w:sz w:val="14"/>
                <w:szCs w:val="14"/>
                <w:lang w:val="ja-JP" w:bidi="ja-JP"/>
              </w:rPr>
              <w:t>指標種別</w:t>
            </w:r>
          </w:p>
          <w:p w14:paraId="6A344EF2" w14:textId="77777777" w:rsidR="001D40F9" w:rsidRPr="00D77E82" w:rsidRDefault="001D40F9" w:rsidP="00D06751">
            <w:pPr>
              <w:topLinePunct/>
              <w:spacing w:line="240" w:lineRule="auto"/>
              <w:jc w:val="center"/>
              <w:rPr>
                <w:rFonts w:cs="Arial"/>
                <w:b/>
                <w:bCs/>
                <w:color w:val="FFFFFF" w:themeColor="background1"/>
                <w:sz w:val="14"/>
                <w:szCs w:val="14"/>
              </w:rPr>
            </w:pPr>
          </w:p>
          <w:p w14:paraId="73C5879B" w14:textId="77777777" w:rsidR="001D40F9" w:rsidRPr="00D77E82" w:rsidRDefault="001D40F9" w:rsidP="00D06751">
            <w:pPr>
              <w:topLinePunct/>
              <w:spacing w:line="240" w:lineRule="auto"/>
              <w:jc w:val="center"/>
              <w:rPr>
                <w:rFonts w:cs="Arial"/>
                <w:color w:val="FFFFFF" w:themeColor="background1"/>
                <w:sz w:val="32"/>
                <w:szCs w:val="32"/>
              </w:rPr>
            </w:pPr>
            <w:r w:rsidRPr="00D77E82">
              <w:rPr>
                <w:rFonts w:cs="MS Mincho" w:hint="eastAsia"/>
                <w:b/>
                <w:color w:val="FFFFFF" w:themeColor="background1"/>
                <w:sz w:val="32"/>
                <w:szCs w:val="32"/>
                <w:lang w:val="ja-JP" w:bidi="ja-JP"/>
              </w:rPr>
              <w:t>プラス</w:t>
            </w:r>
          </w:p>
          <w:p w14:paraId="7BF04283" w14:textId="77777777" w:rsidR="001D40F9" w:rsidRPr="00D77E82" w:rsidRDefault="001D40F9" w:rsidP="00D06751">
            <w:pPr>
              <w:topLinePunct/>
              <w:spacing w:line="240" w:lineRule="auto"/>
              <w:jc w:val="center"/>
              <w:rPr>
                <w:rFonts w:cs="Arial"/>
                <w:color w:val="FFFFFF" w:themeColor="background1"/>
                <w:sz w:val="18"/>
                <w:szCs w:val="18"/>
              </w:rPr>
            </w:pPr>
            <w:r w:rsidRPr="00D77E82">
              <w:rPr>
                <w:rFonts w:cs="MS Mincho" w:hint="eastAsia"/>
                <w:b/>
                <w:color w:val="FFFFFF" w:themeColor="background1"/>
                <w:sz w:val="10"/>
                <w:szCs w:val="10"/>
                <w:lang w:val="ja-JP" w:bidi="ja-JP"/>
              </w:rPr>
              <w:t>自主開示</w:t>
            </w:r>
          </w:p>
        </w:tc>
      </w:tr>
      <w:tr w:rsidR="002B3E49" w:rsidRPr="00D77E82" w14:paraId="19F888FA" w14:textId="77777777" w:rsidTr="4D393EB6">
        <w:trPr>
          <w:trHeight w:val="380"/>
        </w:trPr>
        <w:tc>
          <w:tcPr>
            <w:tcW w:w="1843" w:type="dxa"/>
            <w:vMerge/>
            <w:vAlign w:val="center"/>
          </w:tcPr>
          <w:p w14:paraId="398C2C0D" w14:textId="77777777" w:rsidR="001D40F9" w:rsidRPr="00D77E82" w:rsidRDefault="001D40F9" w:rsidP="00D06751">
            <w:pPr>
              <w:topLinePunct/>
              <w:spacing w:line="240" w:lineRule="auto"/>
              <w:jc w:val="center"/>
              <w:rPr>
                <w:rFonts w:cs="Arial"/>
                <w:b/>
                <w:sz w:val="14"/>
                <w:szCs w:val="14"/>
              </w:rPr>
            </w:pPr>
          </w:p>
        </w:tc>
        <w:tc>
          <w:tcPr>
            <w:tcW w:w="1701" w:type="dxa"/>
            <w:shd w:val="clear" w:color="auto" w:fill="F2F2F2" w:themeFill="background1" w:themeFillShade="F2"/>
            <w:vAlign w:val="center"/>
          </w:tcPr>
          <w:p w14:paraId="5182B0CF" w14:textId="77777777" w:rsidR="001D40F9" w:rsidRPr="00D77E82" w:rsidRDefault="001D40F9" w:rsidP="00D06751">
            <w:pPr>
              <w:topLinePunct/>
              <w:spacing w:line="240" w:lineRule="auto"/>
              <w:rPr>
                <w:rFonts w:cs="Arial"/>
                <w:b/>
                <w:sz w:val="14"/>
                <w:szCs w:val="14"/>
                <w:lang w:eastAsia="en-GB"/>
              </w:rPr>
            </w:pPr>
            <w:r w:rsidRPr="00D77E82">
              <w:rPr>
                <w:rFonts w:cs="MS Mincho" w:hint="eastAsia"/>
                <w:b/>
                <w:sz w:val="14"/>
                <w:szCs w:val="14"/>
                <w:lang w:val="ja-JP" w:bidi="ja-JP"/>
              </w:rPr>
              <w:t>ゲートウェイ</w:t>
            </w:r>
          </w:p>
        </w:tc>
        <w:tc>
          <w:tcPr>
            <w:tcW w:w="2552" w:type="dxa"/>
            <w:gridSpan w:val="2"/>
            <w:shd w:val="clear" w:color="auto" w:fill="F2F2F2" w:themeFill="background1" w:themeFillShade="F2"/>
            <w:vAlign w:val="center"/>
          </w:tcPr>
          <w:p w14:paraId="1DC5D6FC" w14:textId="2BC8CB6D" w:rsidR="001D40F9" w:rsidRPr="00D77E82" w:rsidRDefault="00E761E7" w:rsidP="00D06751">
            <w:pPr>
              <w:topLinePunct/>
              <w:spacing w:line="240" w:lineRule="auto"/>
              <w:rPr>
                <w:rFonts w:cs="Arial"/>
                <w:b/>
                <w:sz w:val="14"/>
                <w:szCs w:val="14"/>
                <w:lang w:eastAsia="en-GB"/>
              </w:rPr>
            </w:pPr>
            <w:r w:rsidRPr="00D77E82">
              <w:rPr>
                <w:b/>
                <w:sz w:val="22"/>
                <w:szCs w:val="22"/>
                <w:lang w:val="ja-JP" w:bidi="ja-JP"/>
              </w:rPr>
              <w:t>該当なし</w:t>
            </w:r>
          </w:p>
        </w:tc>
        <w:tc>
          <w:tcPr>
            <w:tcW w:w="4819" w:type="dxa"/>
            <w:vMerge/>
            <w:vAlign w:val="center"/>
          </w:tcPr>
          <w:p w14:paraId="49D53699" w14:textId="77777777" w:rsidR="001D40F9" w:rsidRPr="00D77E82" w:rsidRDefault="001D40F9" w:rsidP="00D06751">
            <w:pPr>
              <w:topLinePunct/>
              <w:spacing w:line="240" w:lineRule="auto"/>
              <w:jc w:val="center"/>
              <w:rPr>
                <w:rFonts w:cs="Arial"/>
                <w:b/>
                <w:sz w:val="14"/>
                <w:szCs w:val="14"/>
                <w:lang w:eastAsia="en-GB"/>
              </w:rPr>
            </w:pPr>
          </w:p>
        </w:tc>
        <w:tc>
          <w:tcPr>
            <w:tcW w:w="1985" w:type="dxa"/>
            <w:vMerge/>
            <w:vAlign w:val="center"/>
          </w:tcPr>
          <w:p w14:paraId="139C5624" w14:textId="77777777" w:rsidR="001D40F9" w:rsidRPr="00D77E82" w:rsidRDefault="001D40F9" w:rsidP="00D06751">
            <w:pPr>
              <w:topLinePunct/>
              <w:spacing w:line="240" w:lineRule="auto"/>
              <w:jc w:val="center"/>
              <w:rPr>
                <w:rFonts w:cs="Arial"/>
                <w:b/>
                <w:bCs/>
                <w:sz w:val="14"/>
                <w:szCs w:val="14"/>
                <w:lang w:eastAsia="en-GB"/>
              </w:rPr>
            </w:pPr>
          </w:p>
        </w:tc>
        <w:tc>
          <w:tcPr>
            <w:tcW w:w="1984" w:type="dxa"/>
            <w:vMerge/>
            <w:tcMar>
              <w:top w:w="113" w:type="dxa"/>
              <w:left w:w="113" w:type="dxa"/>
              <w:bottom w:w="113" w:type="dxa"/>
              <w:right w:w="113" w:type="dxa"/>
            </w:tcMar>
            <w:vAlign w:val="center"/>
          </w:tcPr>
          <w:p w14:paraId="6FA14C49" w14:textId="77777777" w:rsidR="001D40F9" w:rsidRPr="00D77E82" w:rsidRDefault="001D40F9" w:rsidP="00D06751">
            <w:pPr>
              <w:topLinePunct/>
              <w:spacing w:line="240" w:lineRule="auto"/>
              <w:jc w:val="center"/>
              <w:rPr>
                <w:rFonts w:cs="Arial"/>
                <w:b/>
                <w:bCs/>
                <w:color w:val="FFFFFF" w:themeColor="background1"/>
                <w:sz w:val="14"/>
                <w:szCs w:val="14"/>
                <w:lang w:eastAsia="en-GB"/>
              </w:rPr>
            </w:pPr>
          </w:p>
        </w:tc>
      </w:tr>
      <w:tr w:rsidR="001D40F9" w:rsidRPr="00D77E82" w14:paraId="4B28D077" w14:textId="77777777" w:rsidTr="4D393EB6">
        <w:trPr>
          <w:trHeight w:val="567"/>
        </w:trPr>
        <w:tc>
          <w:tcPr>
            <w:tcW w:w="14884" w:type="dxa"/>
            <w:gridSpan w:val="7"/>
            <w:shd w:val="clear" w:color="auto" w:fill="FFFFFF" w:themeFill="background1"/>
            <w:tcMar>
              <w:top w:w="113" w:type="dxa"/>
              <w:left w:w="113" w:type="dxa"/>
              <w:bottom w:w="113" w:type="dxa"/>
              <w:right w:w="113" w:type="dxa"/>
            </w:tcMar>
            <w:vAlign w:val="center"/>
            <w:hideMark/>
          </w:tcPr>
          <w:p w14:paraId="63A162E8" w14:textId="6C7C52EC" w:rsidR="001D40F9" w:rsidRPr="00D77E82" w:rsidRDefault="001D40F9" w:rsidP="00D06751">
            <w:pPr>
              <w:topLinePunct/>
              <w:rPr>
                <w:rFonts w:cs="Arial"/>
                <w:b/>
              </w:rPr>
            </w:pPr>
            <w:r w:rsidRPr="00D77E82">
              <w:rPr>
                <w:rFonts w:cs="Arial"/>
                <w:b/>
                <w:lang w:val="ja-JP" w:bidi="ja-JP"/>
              </w:rPr>
              <w:t>PRI</w:t>
            </w:r>
            <w:r w:rsidRPr="00D77E82">
              <w:rPr>
                <w:b/>
                <w:lang w:val="ja-JP" w:bidi="ja-JP"/>
              </w:rPr>
              <w:t>報告書</w:t>
            </w:r>
            <w:r w:rsidRPr="00D77E82">
              <w:rPr>
                <w:rFonts w:cs="MS Mincho" w:hint="eastAsia"/>
                <w:b/>
                <w:lang w:val="ja-JP" w:bidi="ja-JP"/>
              </w:rPr>
              <w:t>で提出した情報に関する、</w:t>
            </w:r>
            <w:hyperlink r:id="rId30" w:history="1">
              <w:r w:rsidRPr="00D77E82">
                <w:rPr>
                  <w:rStyle w:val="Hyperlink"/>
                  <w:rFonts w:cs="MS Mincho" w:hint="eastAsia"/>
                  <w:b/>
                  <w:lang w:val="ja-JP" w:bidi="ja-JP"/>
                </w:rPr>
                <w:t>第三者機関による外部保証</w:t>
              </w:r>
            </w:hyperlink>
            <w:r w:rsidRPr="00D77E82">
              <w:rPr>
                <w:rFonts w:cs="MS Mincho" w:hint="eastAsia"/>
                <w:b/>
                <w:lang w:val="ja-JP" w:bidi="ja-JP"/>
              </w:rPr>
              <w:t>プロセスの詳細を記載します。</w:t>
            </w:r>
          </w:p>
          <w:p w14:paraId="49C0AB83" w14:textId="77777777" w:rsidR="00B62510" w:rsidRPr="00D77E82" w:rsidRDefault="00B62510" w:rsidP="00D06751">
            <w:pPr>
              <w:topLinePunct/>
              <w:rPr>
                <w:rFonts w:cs="Arial"/>
                <w:b/>
              </w:rPr>
            </w:pPr>
          </w:p>
          <w:p w14:paraId="6EABAD6B" w14:textId="6FA060C4" w:rsidR="001D40F9" w:rsidRPr="00D77E82" w:rsidRDefault="001D40F9" w:rsidP="00D06751">
            <w:pPr>
              <w:topLinePunct/>
              <w:rPr>
                <w:rFonts w:cs="Arial"/>
                <w:bCs/>
              </w:rPr>
            </w:pPr>
            <w:r w:rsidRPr="00D77E82">
              <w:rPr>
                <w:rFonts w:cs="MS Mincho" w:hint="eastAsia"/>
                <w:lang w:val="ja-JP" w:bidi="ja-JP"/>
              </w:rPr>
              <w:t>取得した保証レベル、保証された情報内容、実施者、制限、レビュー対象に関する保証者の専門知識、および／または複数の基準の使用などの詳細を含めること。</w:t>
            </w:r>
          </w:p>
        </w:tc>
      </w:tr>
      <w:tr w:rsidR="002F41B2" w:rsidRPr="00D77E82" w14:paraId="3E5DF96C" w14:textId="77777777" w:rsidTr="4D393EB6">
        <w:trPr>
          <w:trHeight w:val="567"/>
        </w:trPr>
        <w:tc>
          <w:tcPr>
            <w:tcW w:w="4253" w:type="dxa"/>
            <w:gridSpan w:val="3"/>
            <w:shd w:val="clear" w:color="auto" w:fill="E7E6E6" w:themeFill="background2"/>
            <w:tcMar>
              <w:top w:w="113" w:type="dxa"/>
              <w:left w:w="113" w:type="dxa"/>
              <w:bottom w:w="113" w:type="dxa"/>
              <w:right w:w="113" w:type="dxa"/>
            </w:tcMar>
            <w:vAlign w:val="center"/>
          </w:tcPr>
          <w:p w14:paraId="1E6D930E" w14:textId="1771ED20" w:rsidR="002F41B2" w:rsidRPr="00D77E82" w:rsidRDefault="009B3EE7" w:rsidP="00D06751">
            <w:pPr>
              <w:topLinePunct/>
              <w:rPr>
                <w:rFonts w:cs="Arial"/>
                <w:b/>
                <w:bCs/>
                <w:szCs w:val="16"/>
              </w:rPr>
            </w:pPr>
            <w:r w:rsidRPr="00D77E82">
              <w:rPr>
                <w:rFonts w:cs="MS Mincho" w:hint="eastAsia"/>
                <w:b/>
                <w:szCs w:val="16"/>
                <w:lang w:val="ja-JP" w:bidi="ja-JP"/>
              </w:rPr>
              <w:t>（</w:t>
            </w:r>
            <w:r w:rsidRPr="00D77E82">
              <w:rPr>
                <w:rFonts w:cs="Arial"/>
                <w:b/>
                <w:szCs w:val="16"/>
                <w:lang w:val="ja-JP" w:bidi="ja-JP"/>
              </w:rPr>
              <w:t>1</w:t>
            </w:r>
            <w:r w:rsidRPr="00D77E82">
              <w:rPr>
                <w:rFonts w:cs="MS Mincho" w:hint="eastAsia"/>
                <w:b/>
                <w:szCs w:val="16"/>
                <w:lang w:val="ja-JP" w:bidi="ja-JP"/>
              </w:rPr>
              <w:t>）第三者機関による外部保証プロセスの記述</w:t>
            </w:r>
            <w:r w:rsidRPr="00D77E82">
              <w:rPr>
                <w:rFonts w:cs="Arial"/>
                <w:b/>
                <w:szCs w:val="16"/>
                <w:lang w:val="ja-JP" w:bidi="ja-JP"/>
              </w:rPr>
              <w:t xml:space="preserve"> </w:t>
            </w:r>
          </w:p>
        </w:tc>
        <w:tc>
          <w:tcPr>
            <w:tcW w:w="6662" w:type="dxa"/>
            <w:gridSpan w:val="2"/>
            <w:shd w:val="clear" w:color="auto" w:fill="E7E6E6" w:themeFill="background2"/>
            <w:vAlign w:val="center"/>
          </w:tcPr>
          <w:p w14:paraId="6CAF5161" w14:textId="61325094" w:rsidR="002F41B2" w:rsidRPr="00D77E82" w:rsidRDefault="00032C88" w:rsidP="00D06751">
            <w:pPr>
              <w:topLinePunct/>
              <w:rPr>
                <w:rFonts w:cs="Arial"/>
                <w:b/>
                <w:bCs/>
              </w:rPr>
            </w:pPr>
            <w:r w:rsidRPr="00D77E82">
              <w:rPr>
                <w:rFonts w:cs="MS Mincho" w:hint="eastAsia"/>
                <w:b/>
                <w:lang w:val="ja-JP" w:bidi="ja-JP"/>
              </w:rPr>
              <w:t>（</w:t>
            </w:r>
            <w:r w:rsidRPr="00D77E82">
              <w:rPr>
                <w:rFonts w:cs="Arial"/>
                <w:b/>
                <w:lang w:val="ja-JP" w:bidi="ja-JP"/>
              </w:rPr>
              <w:t>2</w:t>
            </w:r>
            <w:r w:rsidRPr="00D77E82">
              <w:rPr>
                <w:rFonts w:cs="MS Mincho" w:hint="eastAsia"/>
                <w:b/>
                <w:lang w:val="ja-JP" w:bidi="ja-JP"/>
              </w:rPr>
              <w:t>）第三者保証機関が使用した保証基準</w:t>
            </w:r>
          </w:p>
        </w:tc>
        <w:tc>
          <w:tcPr>
            <w:tcW w:w="3969" w:type="dxa"/>
            <w:gridSpan w:val="2"/>
            <w:shd w:val="clear" w:color="auto" w:fill="E7E6E6" w:themeFill="background2"/>
            <w:vAlign w:val="center"/>
          </w:tcPr>
          <w:p w14:paraId="1CD1F984" w14:textId="76AD38E2" w:rsidR="002F41B2" w:rsidRPr="00D77E82" w:rsidRDefault="009B3EE7" w:rsidP="00D06751">
            <w:pPr>
              <w:topLinePunct/>
              <w:rPr>
                <w:rFonts w:cs="Arial"/>
                <w:b/>
                <w:bCs/>
              </w:rPr>
            </w:pPr>
            <w:r w:rsidRPr="00D77E82">
              <w:rPr>
                <w:b/>
                <w:lang w:val="ja-JP" w:bidi="ja-JP"/>
              </w:rPr>
              <w:t>（</w:t>
            </w:r>
            <w:r w:rsidRPr="00D77E82">
              <w:rPr>
                <w:b/>
                <w:lang w:val="ja-JP" w:bidi="ja-JP"/>
              </w:rPr>
              <w:t>3</w:t>
            </w:r>
            <w:r w:rsidRPr="00D77E82">
              <w:rPr>
                <w:b/>
                <w:lang w:val="ja-JP" w:bidi="ja-JP"/>
              </w:rPr>
              <w:t>）</w:t>
            </w:r>
            <w:r w:rsidRPr="00D77E82">
              <w:rPr>
                <w:rFonts w:cs="MS Mincho" w:hint="eastAsia"/>
                <w:b/>
                <w:lang w:val="ja-JP" w:bidi="ja-JP"/>
              </w:rPr>
              <w:t>保証結論を含む</w:t>
            </w:r>
            <w:r w:rsidRPr="00D77E82">
              <w:rPr>
                <w:b/>
                <w:lang w:val="ja-JP" w:bidi="ja-JP"/>
              </w:rPr>
              <w:t>第三者外部保証</w:t>
            </w:r>
            <w:r w:rsidRPr="00D77E82">
              <w:rPr>
                <w:rFonts w:cs="MS Mincho" w:hint="eastAsia"/>
                <w:b/>
                <w:lang w:val="ja-JP" w:bidi="ja-JP"/>
              </w:rPr>
              <w:t>機関によるレポート</w:t>
            </w:r>
          </w:p>
        </w:tc>
      </w:tr>
      <w:tr w:rsidR="00F364AB" w:rsidRPr="00D77E82" w14:paraId="0856487C" w14:textId="77777777" w:rsidTr="4D393EB6">
        <w:trPr>
          <w:trHeight w:val="567"/>
        </w:trPr>
        <w:tc>
          <w:tcPr>
            <w:tcW w:w="4253" w:type="dxa"/>
            <w:gridSpan w:val="3"/>
            <w:shd w:val="clear" w:color="auto" w:fill="FFFFFF" w:themeFill="background1"/>
            <w:tcMar>
              <w:top w:w="113" w:type="dxa"/>
              <w:left w:w="113" w:type="dxa"/>
              <w:bottom w:w="113" w:type="dxa"/>
              <w:right w:w="113" w:type="dxa"/>
            </w:tcMar>
            <w:vAlign w:val="center"/>
          </w:tcPr>
          <w:p w14:paraId="710DC5E8" w14:textId="6E6C35B4" w:rsidR="00F364AB" w:rsidRPr="00D77E82" w:rsidRDefault="00F364AB" w:rsidP="00D06751">
            <w:pPr>
              <w:topLinePunct/>
              <w:rPr>
                <w:rFonts w:cs="Arial"/>
                <w:b/>
              </w:rPr>
            </w:pPr>
            <w:r w:rsidRPr="00D77E82">
              <w:rPr>
                <w:rFonts w:cs="Arial"/>
                <w:lang w:val="ja-JP" w:bidi="ja-JP"/>
              </w:rPr>
              <w:t xml:space="preserve">______ </w:t>
            </w:r>
            <w:r w:rsidRPr="00D77E82">
              <w:rPr>
                <w:rFonts w:cs="MS Mincho" w:hint="eastAsia"/>
                <w:lang w:val="ja-JP" w:bidi="ja-JP"/>
              </w:rPr>
              <w:t>［自由記述（任意）：ミディアム］</w:t>
            </w:r>
          </w:p>
        </w:tc>
        <w:tc>
          <w:tcPr>
            <w:tcW w:w="6662" w:type="dxa"/>
            <w:gridSpan w:val="2"/>
            <w:shd w:val="clear" w:color="auto" w:fill="FFFFFF" w:themeFill="background1"/>
            <w:vAlign w:val="center"/>
          </w:tcPr>
          <w:p w14:paraId="7417ADAB" w14:textId="398C5260" w:rsidR="00076448" w:rsidRPr="00D77E82" w:rsidRDefault="00076448" w:rsidP="00D06751">
            <w:pPr>
              <w:topLinePunct/>
              <w:rPr>
                <w:rFonts w:cs="Arial"/>
                <w:bCs/>
              </w:rPr>
            </w:pPr>
            <w:r w:rsidRPr="00D77E82">
              <w:rPr>
                <w:rFonts w:cs="MS Mincho" w:hint="eastAsia"/>
                <w:lang w:val="ja-JP" w:bidi="ja-JP"/>
              </w:rPr>
              <w:t>［多肢選択式ドロップダウン・リスト］</w:t>
            </w:r>
          </w:p>
          <w:p w14:paraId="5740F4F5" w14:textId="77777777" w:rsidR="00AA6386" w:rsidRPr="00D77E82" w:rsidRDefault="00AA6386" w:rsidP="00D06751">
            <w:pPr>
              <w:topLinePunct/>
              <w:rPr>
                <w:rFonts w:cs="Arial"/>
                <w:bCs/>
              </w:rPr>
            </w:pPr>
          </w:p>
          <w:p w14:paraId="4B6E695D" w14:textId="77777777" w:rsidR="00076448" w:rsidRPr="00D77E82" w:rsidRDefault="00076448" w:rsidP="00D06751">
            <w:pPr>
              <w:topLinePunct/>
              <w:spacing w:line="276" w:lineRule="auto"/>
              <w:rPr>
                <w:rFonts w:cs="Arial"/>
                <w:szCs w:val="16"/>
              </w:rPr>
            </w:pPr>
            <w:r w:rsidRPr="00D77E82">
              <w:rPr>
                <w:rFonts w:cs="MS Mincho" w:hint="eastAsia"/>
                <w:szCs w:val="16"/>
                <w:lang w:val="ja-JP" w:bidi="ja-JP"/>
              </w:rPr>
              <w:t>（</w:t>
            </w:r>
            <w:r w:rsidRPr="00D77E82">
              <w:rPr>
                <w:rFonts w:cs="Arial"/>
                <w:szCs w:val="16"/>
                <w:lang w:val="ja-JP" w:bidi="ja-JP"/>
              </w:rPr>
              <w:t>A</w:t>
            </w:r>
            <w:r w:rsidRPr="00D77E82">
              <w:rPr>
                <w:rFonts w:cs="MS Mincho" w:hint="eastAsia"/>
                <w:szCs w:val="16"/>
                <w:lang w:val="ja-JP" w:bidi="ja-JP"/>
              </w:rPr>
              <w:t>）</w:t>
            </w:r>
            <w:r w:rsidRPr="00D77E82">
              <w:rPr>
                <w:rFonts w:cs="Arial"/>
                <w:szCs w:val="16"/>
                <w:lang w:val="ja-JP" w:bidi="ja-JP"/>
              </w:rPr>
              <w:t xml:space="preserve">PAS 7341:2020 </w:t>
            </w:r>
          </w:p>
          <w:p w14:paraId="65CCF285" w14:textId="77777777" w:rsidR="00076448" w:rsidRPr="00D77E82" w:rsidRDefault="00076448" w:rsidP="00D06751">
            <w:pPr>
              <w:topLinePunct/>
              <w:spacing w:line="276" w:lineRule="auto"/>
              <w:rPr>
                <w:rFonts w:cs="Arial"/>
                <w:szCs w:val="16"/>
              </w:rPr>
            </w:pPr>
            <w:r w:rsidRPr="00D77E82">
              <w:rPr>
                <w:rFonts w:cs="MS Mincho" w:hint="eastAsia"/>
                <w:szCs w:val="16"/>
                <w:lang w:val="ja-JP" w:bidi="ja-JP"/>
              </w:rPr>
              <w:t>（</w:t>
            </w:r>
            <w:r w:rsidRPr="00D77E82">
              <w:rPr>
                <w:rFonts w:cs="Arial"/>
                <w:szCs w:val="16"/>
                <w:lang w:val="ja-JP" w:bidi="ja-JP"/>
              </w:rPr>
              <w:t>B</w:t>
            </w:r>
            <w:r w:rsidRPr="00D77E82">
              <w:rPr>
                <w:rFonts w:cs="MS Mincho" w:hint="eastAsia"/>
                <w:szCs w:val="16"/>
                <w:lang w:val="ja-JP" w:bidi="ja-JP"/>
              </w:rPr>
              <w:t>）</w:t>
            </w:r>
            <w:r w:rsidRPr="00D77E82">
              <w:rPr>
                <w:rFonts w:cs="Arial"/>
                <w:szCs w:val="16"/>
                <w:lang w:val="ja-JP" w:bidi="ja-JP"/>
              </w:rPr>
              <w:t>ISAE3000</w:t>
            </w:r>
            <w:r w:rsidRPr="00D77E82">
              <w:rPr>
                <w:rFonts w:cs="MS Mincho" w:hint="eastAsia"/>
                <w:szCs w:val="16"/>
                <w:lang w:val="ja-JP" w:bidi="ja-JP"/>
              </w:rPr>
              <w:t>およびこれに基づく国内基準</w:t>
            </w:r>
          </w:p>
          <w:p w14:paraId="0280BB13" w14:textId="77777777" w:rsidR="00076448" w:rsidRPr="00D77E82" w:rsidRDefault="00076448" w:rsidP="00D06751">
            <w:pPr>
              <w:topLinePunct/>
              <w:spacing w:line="276" w:lineRule="auto"/>
              <w:rPr>
                <w:rFonts w:cs="Arial"/>
                <w:szCs w:val="16"/>
              </w:rPr>
            </w:pPr>
            <w:r w:rsidRPr="00D77E82">
              <w:rPr>
                <w:rFonts w:cs="MS Mincho" w:hint="eastAsia"/>
                <w:szCs w:val="16"/>
                <w:lang w:val="ja-JP" w:bidi="ja-JP"/>
              </w:rPr>
              <w:t>（</w:t>
            </w:r>
            <w:r w:rsidRPr="00D77E82">
              <w:rPr>
                <w:rFonts w:cs="Arial"/>
                <w:szCs w:val="16"/>
                <w:lang w:val="ja-JP" w:bidi="ja-JP"/>
              </w:rPr>
              <w:t>C</w:t>
            </w:r>
            <w:r w:rsidRPr="00D77E82">
              <w:rPr>
                <w:rFonts w:cs="MS Mincho" w:hint="eastAsia"/>
                <w:szCs w:val="16"/>
                <w:lang w:val="ja-JP" w:bidi="ja-JP"/>
              </w:rPr>
              <w:t>）</w:t>
            </w:r>
            <w:r w:rsidRPr="00D77E82">
              <w:rPr>
                <w:rFonts w:cs="Arial"/>
                <w:szCs w:val="16"/>
                <w:lang w:val="ja-JP" w:bidi="ja-JP"/>
              </w:rPr>
              <w:t>Dutch Standard 3810N</w:t>
            </w:r>
            <w:r w:rsidRPr="00D77E82">
              <w:rPr>
                <w:rFonts w:cs="MS Mincho" w:hint="eastAsia"/>
                <w:szCs w:val="16"/>
                <w:lang w:val="ja-JP" w:bidi="ja-JP"/>
              </w:rPr>
              <w:t>（サステナビリティ・レポートに関する保証業務）</w:t>
            </w:r>
          </w:p>
          <w:p w14:paraId="1F958AD1" w14:textId="77777777" w:rsidR="00076448" w:rsidRPr="00D77E82" w:rsidRDefault="00076448" w:rsidP="00D06751">
            <w:pPr>
              <w:topLinePunct/>
              <w:spacing w:line="276" w:lineRule="auto"/>
              <w:rPr>
                <w:rFonts w:cs="Arial"/>
                <w:szCs w:val="16"/>
              </w:rPr>
            </w:pPr>
            <w:r w:rsidRPr="00D77E82">
              <w:rPr>
                <w:rFonts w:cs="MS Mincho" w:hint="eastAsia"/>
                <w:szCs w:val="16"/>
                <w:lang w:val="ja-JP" w:bidi="ja-JP"/>
              </w:rPr>
              <w:t>（</w:t>
            </w:r>
            <w:r w:rsidRPr="00D77E82">
              <w:rPr>
                <w:rFonts w:cs="Arial"/>
                <w:szCs w:val="16"/>
                <w:lang w:val="ja-JP" w:bidi="ja-JP"/>
              </w:rPr>
              <w:t>D</w:t>
            </w:r>
            <w:r w:rsidRPr="00D77E82">
              <w:rPr>
                <w:rFonts w:cs="MS Mincho" w:hint="eastAsia"/>
                <w:szCs w:val="16"/>
                <w:lang w:val="ja-JP" w:bidi="ja-JP"/>
              </w:rPr>
              <w:t>）</w:t>
            </w:r>
            <w:r w:rsidRPr="00D77E82">
              <w:rPr>
                <w:rFonts w:cs="Arial"/>
                <w:szCs w:val="16"/>
                <w:lang w:val="ja-JP" w:bidi="ja-JP"/>
              </w:rPr>
              <w:t>RevR6</w:t>
            </w:r>
            <w:r w:rsidRPr="00D77E82">
              <w:rPr>
                <w:rFonts w:cs="MS Mincho" w:hint="eastAsia"/>
                <w:szCs w:val="16"/>
                <w:lang w:val="ja-JP" w:bidi="ja-JP"/>
              </w:rPr>
              <w:t>（サステナビリティの保証）</w:t>
            </w:r>
          </w:p>
          <w:p w14:paraId="46FB2F45" w14:textId="77777777" w:rsidR="00076448" w:rsidRPr="00D77E82" w:rsidRDefault="00076448" w:rsidP="00D06751">
            <w:pPr>
              <w:topLinePunct/>
              <w:spacing w:line="276" w:lineRule="auto"/>
              <w:rPr>
                <w:rFonts w:cs="Arial"/>
                <w:szCs w:val="16"/>
              </w:rPr>
            </w:pPr>
            <w:r w:rsidRPr="00D77E82">
              <w:rPr>
                <w:rFonts w:cs="MS Mincho" w:hint="eastAsia"/>
                <w:szCs w:val="16"/>
                <w:lang w:val="ja-JP" w:bidi="ja-JP"/>
              </w:rPr>
              <w:t>（</w:t>
            </w:r>
            <w:r w:rsidRPr="00D77E82">
              <w:rPr>
                <w:rFonts w:cs="Arial"/>
                <w:szCs w:val="16"/>
                <w:lang w:val="ja-JP" w:bidi="ja-JP"/>
              </w:rPr>
              <w:t>E</w:t>
            </w:r>
            <w:r w:rsidRPr="00D77E82">
              <w:rPr>
                <w:rFonts w:cs="MS Mincho" w:hint="eastAsia"/>
                <w:szCs w:val="16"/>
                <w:lang w:val="ja-JP" w:bidi="ja-JP"/>
              </w:rPr>
              <w:t>）</w:t>
            </w:r>
            <w:r w:rsidRPr="00D77E82">
              <w:rPr>
                <w:rFonts w:cs="Arial"/>
                <w:szCs w:val="16"/>
                <w:lang w:val="ja-JP" w:bidi="ja-JP"/>
              </w:rPr>
              <w:t>IDW AsS 821</w:t>
            </w:r>
            <w:r w:rsidRPr="00D77E82">
              <w:rPr>
                <w:rFonts w:cs="MS Mincho" w:hint="eastAsia"/>
                <w:szCs w:val="16"/>
                <w:lang w:val="ja-JP" w:bidi="ja-JP"/>
              </w:rPr>
              <w:t>（サステナビリティ・レポートの監査またはレビューのための保証基準）</w:t>
            </w:r>
          </w:p>
          <w:p w14:paraId="2D515584" w14:textId="74E19296" w:rsidR="00076448" w:rsidRPr="00D77E82" w:rsidRDefault="00076448" w:rsidP="00D06751">
            <w:pPr>
              <w:topLinePunct/>
              <w:spacing w:line="276" w:lineRule="auto"/>
              <w:rPr>
                <w:rFonts w:cs="Arial"/>
                <w:szCs w:val="16"/>
              </w:rPr>
            </w:pPr>
            <w:r w:rsidRPr="00D77E82">
              <w:rPr>
                <w:rFonts w:cs="MS Mincho" w:hint="eastAsia"/>
                <w:szCs w:val="16"/>
                <w:lang w:val="ja-JP" w:bidi="ja-JP"/>
              </w:rPr>
              <w:t>（</w:t>
            </w:r>
            <w:r w:rsidRPr="00D77E82">
              <w:rPr>
                <w:rFonts w:cs="Arial"/>
                <w:szCs w:val="16"/>
                <w:lang w:val="ja-JP" w:bidi="ja-JP"/>
              </w:rPr>
              <w:t>F</w:t>
            </w:r>
            <w:r w:rsidRPr="00D77E82">
              <w:rPr>
                <w:rFonts w:cs="MS Mincho" w:hint="eastAsia"/>
                <w:szCs w:val="16"/>
                <w:lang w:val="ja-JP" w:bidi="ja-JP"/>
              </w:rPr>
              <w:t>）</w:t>
            </w:r>
            <w:r w:rsidR="00DC5D09" w:rsidRPr="00D77E82">
              <w:rPr>
                <w:rFonts w:cs="MS Mincho" w:hint="eastAsia"/>
                <w:szCs w:val="16"/>
                <w:lang w:val="ja-JP" w:bidi="ja-JP"/>
              </w:rPr>
              <w:t>アカウンタビリティ</w:t>
            </w:r>
            <w:r w:rsidR="00DC5D09" w:rsidRPr="00D77E82">
              <w:rPr>
                <w:rFonts w:cs="MS Mincho" w:hint="eastAsia"/>
                <w:szCs w:val="16"/>
                <w:lang w:val="ja-JP" w:bidi="ja-JP"/>
              </w:rPr>
              <w:t>A</w:t>
            </w:r>
            <w:r w:rsidR="00DC5D09" w:rsidRPr="00D77E82">
              <w:rPr>
                <w:rFonts w:cs="MS Mincho"/>
                <w:szCs w:val="16"/>
                <w:lang w:val="ja-JP" w:bidi="ja-JP"/>
              </w:rPr>
              <w:t>A1000</w:t>
            </w:r>
            <w:r w:rsidR="00DC5D09" w:rsidRPr="00D77E82">
              <w:rPr>
                <w:rFonts w:cs="MS Mincho" w:hint="eastAsia"/>
                <w:szCs w:val="16"/>
                <w:lang w:val="ja-JP" w:bidi="ja-JP"/>
              </w:rPr>
              <w:t>保証基準</w:t>
            </w:r>
            <w:r w:rsidR="004D01D3" w:rsidRPr="00D77E82">
              <w:rPr>
                <w:rFonts w:cs="MS Mincho" w:hint="eastAsia"/>
                <w:szCs w:val="16"/>
                <w:lang w:val="ja-JP" w:bidi="ja-JP"/>
              </w:rPr>
              <w:t>（</w:t>
            </w:r>
            <w:r w:rsidR="004D01D3" w:rsidRPr="00D77E82">
              <w:rPr>
                <w:rFonts w:cs="Arial" w:hint="eastAsia"/>
                <w:szCs w:val="16"/>
                <w:lang w:val="ja-JP" w:bidi="ja-JP"/>
              </w:rPr>
              <w:t>AA1000AS</w:t>
            </w:r>
            <w:r w:rsidR="004D01D3" w:rsidRPr="00D77E82">
              <w:rPr>
                <w:rFonts w:cs="MS Mincho" w:hint="eastAsia"/>
                <w:szCs w:val="16"/>
                <w:lang w:val="ja-JP" w:bidi="ja-JP"/>
              </w:rPr>
              <w:t>）</w:t>
            </w:r>
          </w:p>
          <w:p w14:paraId="5912428B" w14:textId="74381300" w:rsidR="00DC5D09" w:rsidRPr="00D77E82" w:rsidRDefault="00076448" w:rsidP="00D06751">
            <w:pPr>
              <w:topLinePunct/>
              <w:spacing w:line="276" w:lineRule="auto"/>
              <w:rPr>
                <w:rFonts w:cs="MS Mincho"/>
                <w:szCs w:val="16"/>
                <w:lang w:val="ja-JP" w:bidi="ja-JP"/>
              </w:rPr>
            </w:pPr>
            <w:r w:rsidRPr="00D77E82">
              <w:rPr>
                <w:rFonts w:cs="MS Mincho" w:hint="eastAsia"/>
                <w:szCs w:val="16"/>
                <w:lang w:val="ja-JP" w:bidi="ja-JP"/>
              </w:rPr>
              <w:t>（</w:t>
            </w:r>
            <w:r w:rsidRPr="00D77E82">
              <w:rPr>
                <w:rFonts w:cs="Arial"/>
                <w:szCs w:val="16"/>
                <w:lang w:val="ja-JP" w:bidi="ja-JP"/>
              </w:rPr>
              <w:t>G</w:t>
            </w:r>
            <w:r w:rsidRPr="00D77E82">
              <w:rPr>
                <w:rFonts w:cs="MS Mincho" w:hint="eastAsia"/>
                <w:szCs w:val="16"/>
                <w:lang w:val="ja-JP" w:bidi="ja-JP"/>
              </w:rPr>
              <w:t>）</w:t>
            </w:r>
            <w:r w:rsidR="00F450D7" w:rsidRPr="00D77E82">
              <w:rPr>
                <w:rFonts w:cs="MS Mincho" w:hint="eastAsia"/>
                <w:szCs w:val="16"/>
                <w:lang w:val="ja-JP" w:bidi="ja-JP"/>
              </w:rPr>
              <w:t>I</w:t>
            </w:r>
            <w:r w:rsidR="00F450D7" w:rsidRPr="00D77E82">
              <w:rPr>
                <w:rFonts w:cs="MS Mincho"/>
                <w:szCs w:val="16"/>
                <w:lang w:val="ja-JP" w:bidi="ja-JP"/>
              </w:rPr>
              <w:t>FC</w:t>
            </w:r>
            <w:r w:rsidR="00F450D7" w:rsidRPr="00D77E82">
              <w:rPr>
                <w:rFonts w:cs="MS Mincho" w:hint="eastAsia"/>
                <w:szCs w:val="16"/>
                <w:lang w:val="ja-JP" w:bidi="ja-JP"/>
              </w:rPr>
              <w:t>パフォーマンス基準</w:t>
            </w:r>
          </w:p>
          <w:p w14:paraId="56805A56" w14:textId="426FE0DC" w:rsidR="00076448" w:rsidRPr="00D77E82" w:rsidRDefault="00076448" w:rsidP="00D06751">
            <w:pPr>
              <w:topLinePunct/>
              <w:spacing w:line="276" w:lineRule="auto"/>
              <w:rPr>
                <w:rFonts w:cs="Arial"/>
                <w:szCs w:val="16"/>
              </w:rPr>
            </w:pPr>
            <w:r w:rsidRPr="00D77E82">
              <w:rPr>
                <w:rFonts w:cs="MS Mincho" w:hint="eastAsia"/>
                <w:szCs w:val="16"/>
                <w:lang w:val="ja-JP" w:bidi="ja-JP"/>
              </w:rPr>
              <w:t>（</w:t>
            </w:r>
            <w:r w:rsidRPr="00D77E82">
              <w:rPr>
                <w:rFonts w:cs="Arial"/>
                <w:szCs w:val="16"/>
                <w:lang w:val="ja-JP" w:bidi="ja-JP"/>
              </w:rPr>
              <w:t>H</w:t>
            </w:r>
            <w:r w:rsidRPr="00D77E82">
              <w:rPr>
                <w:rFonts w:cs="MS Mincho" w:hint="eastAsia"/>
                <w:szCs w:val="16"/>
                <w:lang w:val="ja-JP" w:bidi="ja-JP"/>
              </w:rPr>
              <w:t>）</w:t>
            </w:r>
            <w:r w:rsidRPr="00D77E82">
              <w:rPr>
                <w:rFonts w:cs="Arial"/>
                <w:szCs w:val="16"/>
                <w:lang w:val="ja-JP" w:bidi="ja-JP"/>
              </w:rPr>
              <w:t>SSAE 18</w:t>
            </w:r>
            <w:r w:rsidR="00F450D7" w:rsidRPr="00D77E82">
              <w:rPr>
                <w:rFonts w:cs="MS Mincho" w:hint="eastAsia"/>
                <w:szCs w:val="16"/>
                <w:lang w:val="ja-JP" w:bidi="ja-JP"/>
              </w:rPr>
              <w:t>および</w:t>
            </w:r>
            <w:r w:rsidRPr="00D77E82">
              <w:rPr>
                <w:rFonts w:cs="Arial"/>
                <w:szCs w:val="16"/>
                <w:lang w:val="ja-JP" w:bidi="ja-JP"/>
              </w:rPr>
              <w:t>SOC 1</w:t>
            </w:r>
          </w:p>
          <w:p w14:paraId="15166EC9" w14:textId="04E456F1" w:rsidR="00076448" w:rsidRPr="00D77E82" w:rsidRDefault="00076448" w:rsidP="00D06751">
            <w:pPr>
              <w:topLinePunct/>
              <w:spacing w:line="276" w:lineRule="auto"/>
              <w:rPr>
                <w:rFonts w:cs="Arial"/>
                <w:szCs w:val="16"/>
              </w:rPr>
            </w:pPr>
            <w:r w:rsidRPr="00D77E82">
              <w:rPr>
                <w:rFonts w:cs="MS Mincho" w:hint="eastAsia"/>
                <w:szCs w:val="16"/>
                <w:lang w:val="ja-JP" w:bidi="ja-JP"/>
              </w:rPr>
              <w:t>（</w:t>
            </w:r>
            <w:r w:rsidRPr="00D77E82">
              <w:rPr>
                <w:rFonts w:cs="Arial"/>
                <w:szCs w:val="16"/>
                <w:lang w:val="ja-JP" w:bidi="ja-JP"/>
              </w:rPr>
              <w:t>I</w:t>
            </w:r>
            <w:r w:rsidRPr="00D77E82">
              <w:rPr>
                <w:rFonts w:cs="MS Mincho" w:hint="eastAsia"/>
                <w:szCs w:val="16"/>
                <w:lang w:val="ja-JP" w:bidi="ja-JP"/>
              </w:rPr>
              <w:t>）サステナビリティに関するガイダンスを含むその他の国の監査・保証基準</w:t>
            </w:r>
            <w:r w:rsidRPr="00D77E82">
              <w:rPr>
                <w:rFonts w:cs="Arial"/>
                <w:szCs w:val="16"/>
                <w:lang w:val="ja-JP" w:bidi="ja-JP"/>
              </w:rPr>
              <w:br/>
            </w:r>
            <w:r w:rsidRPr="00D77E82">
              <w:rPr>
                <w:rStyle w:val="normaltextrun"/>
                <w:rFonts w:cs="Arial"/>
                <w:color w:val="000000"/>
                <w:shd w:val="clear" w:color="auto" w:fill="FFFFFF"/>
                <w:lang w:val="ja-JP" w:bidi="ja-JP"/>
              </w:rPr>
              <w:t>具体的に記入：</w:t>
            </w:r>
            <w:r w:rsidRPr="00D77E82">
              <w:rPr>
                <w:rStyle w:val="normaltextrun"/>
                <w:rFonts w:cs="Arial"/>
                <w:color w:val="000000"/>
                <w:shd w:val="clear" w:color="auto" w:fill="FFFFFF"/>
                <w:lang w:val="ja-JP" w:bidi="ja-JP"/>
              </w:rPr>
              <w:t xml:space="preserve">____ </w:t>
            </w:r>
            <w:r w:rsidRPr="00D77E82">
              <w:rPr>
                <w:rStyle w:val="normaltextrun"/>
                <w:rFonts w:cs="Arial"/>
                <w:color w:val="000000"/>
                <w:shd w:val="clear" w:color="auto" w:fill="FFFFFF"/>
                <w:lang w:val="ja-JP" w:bidi="ja-JP"/>
              </w:rPr>
              <w:t>［自由記述：スモール］</w:t>
            </w:r>
          </w:p>
          <w:p w14:paraId="18A4CAD2" w14:textId="2B7D5A06" w:rsidR="00076448" w:rsidRPr="00D77E82" w:rsidRDefault="004D01D3" w:rsidP="00D06751">
            <w:pPr>
              <w:topLinePunct/>
              <w:spacing w:line="276" w:lineRule="auto"/>
              <w:rPr>
                <w:rFonts w:cs="Arial"/>
                <w:szCs w:val="16"/>
              </w:rPr>
            </w:pPr>
            <w:r w:rsidRPr="00D77E82">
              <w:rPr>
                <w:rFonts w:cs="MS Mincho" w:hint="eastAsia"/>
                <w:szCs w:val="16"/>
                <w:lang w:val="ja-JP" w:bidi="ja-JP"/>
              </w:rPr>
              <w:t>（</w:t>
            </w:r>
            <w:r w:rsidRPr="00D77E82">
              <w:rPr>
                <w:rFonts w:cs="Arial" w:hint="eastAsia"/>
                <w:szCs w:val="16"/>
                <w:lang w:val="ja-JP" w:bidi="ja-JP"/>
              </w:rPr>
              <w:t>J</w:t>
            </w:r>
            <w:r w:rsidRPr="00D77E82">
              <w:rPr>
                <w:rFonts w:cs="MS Mincho" w:hint="eastAsia"/>
                <w:szCs w:val="16"/>
                <w:lang w:val="ja-JP" w:bidi="ja-JP"/>
              </w:rPr>
              <w:t>）</w:t>
            </w:r>
            <w:r w:rsidRPr="00D77E82">
              <w:rPr>
                <w:rFonts w:cs="Arial" w:hint="eastAsia"/>
                <w:szCs w:val="16"/>
                <w:lang w:val="ja-JP" w:bidi="ja-JP"/>
              </w:rPr>
              <w:t>Invest Europe</w:t>
            </w:r>
            <w:r w:rsidRPr="00D77E82">
              <w:rPr>
                <w:rFonts w:cs="MS Mincho" w:hint="eastAsia"/>
                <w:szCs w:val="16"/>
                <w:lang w:val="ja-JP" w:bidi="ja-JP"/>
              </w:rPr>
              <w:t>プロフェッショナル・スタンダード・ハンドブック</w:t>
            </w:r>
          </w:p>
          <w:p w14:paraId="05059DCE" w14:textId="4B765485" w:rsidR="00076448" w:rsidRPr="00D77E82" w:rsidRDefault="00076448" w:rsidP="00D06751">
            <w:pPr>
              <w:topLinePunct/>
              <w:spacing w:line="276" w:lineRule="auto"/>
              <w:rPr>
                <w:rFonts w:cs="Arial"/>
                <w:szCs w:val="16"/>
              </w:rPr>
            </w:pPr>
            <w:r w:rsidRPr="00D77E82">
              <w:rPr>
                <w:rFonts w:cs="MS Mincho" w:hint="eastAsia"/>
                <w:szCs w:val="16"/>
                <w:lang w:val="ja-JP" w:bidi="ja-JP"/>
              </w:rPr>
              <w:t>（</w:t>
            </w:r>
            <w:r w:rsidRPr="00D77E82">
              <w:rPr>
                <w:rFonts w:cs="Arial"/>
                <w:szCs w:val="16"/>
                <w:lang w:val="ja-JP" w:bidi="ja-JP"/>
              </w:rPr>
              <w:t>K</w:t>
            </w:r>
            <w:r w:rsidRPr="00D77E82">
              <w:rPr>
                <w:rFonts w:cs="MS Mincho" w:hint="eastAsia"/>
                <w:szCs w:val="16"/>
                <w:lang w:val="ja-JP" w:bidi="ja-JP"/>
              </w:rPr>
              <w:t>）</w:t>
            </w:r>
            <w:r w:rsidR="00EE7D7B" w:rsidRPr="00D77E82">
              <w:rPr>
                <w:rFonts w:cs="Arial" w:hint="eastAsia"/>
                <w:szCs w:val="16"/>
                <w:lang w:val="ja-JP" w:bidi="ja-JP"/>
              </w:rPr>
              <w:t>ISAE 3402</w:t>
            </w:r>
            <w:r w:rsidR="00EE7D7B" w:rsidRPr="00D77E82">
              <w:rPr>
                <w:rFonts w:cs="MS Mincho" w:hint="eastAsia"/>
                <w:szCs w:val="16"/>
                <w:lang w:val="ja-JP" w:bidi="ja-JP"/>
              </w:rPr>
              <w:t>サービス機関の統制に関する保証レポート</w:t>
            </w:r>
          </w:p>
          <w:p w14:paraId="43838E33" w14:textId="77777777" w:rsidR="00076448" w:rsidRPr="00D77E82" w:rsidRDefault="00076448" w:rsidP="00D06751">
            <w:pPr>
              <w:topLinePunct/>
              <w:spacing w:line="276" w:lineRule="auto"/>
              <w:rPr>
                <w:rFonts w:cs="Arial"/>
                <w:szCs w:val="16"/>
              </w:rPr>
            </w:pPr>
            <w:r w:rsidRPr="00D77E82">
              <w:rPr>
                <w:rFonts w:cs="MS Mincho" w:hint="eastAsia"/>
                <w:szCs w:val="16"/>
                <w:lang w:val="ja-JP" w:bidi="ja-JP"/>
              </w:rPr>
              <w:t>（</w:t>
            </w:r>
            <w:r w:rsidRPr="00D77E82">
              <w:rPr>
                <w:rFonts w:cs="Arial"/>
                <w:szCs w:val="16"/>
                <w:lang w:val="ja-JP" w:bidi="ja-JP"/>
              </w:rPr>
              <w:t>L</w:t>
            </w:r>
            <w:r w:rsidRPr="00D77E82">
              <w:rPr>
                <w:rFonts w:cs="MS Mincho" w:hint="eastAsia"/>
                <w:szCs w:val="16"/>
                <w:lang w:val="ja-JP" w:bidi="ja-JP"/>
              </w:rPr>
              <w:t>）</w:t>
            </w:r>
            <w:r w:rsidRPr="00D77E82">
              <w:rPr>
                <w:rFonts w:cs="Arial"/>
                <w:szCs w:val="16"/>
                <w:lang w:val="ja-JP" w:bidi="ja-JP"/>
              </w:rPr>
              <w:t>AAF 01/20</w:t>
            </w:r>
          </w:p>
          <w:p w14:paraId="28F3145E" w14:textId="77777777" w:rsidR="00076448" w:rsidRPr="00D77E82" w:rsidRDefault="00076448" w:rsidP="00D06751">
            <w:pPr>
              <w:topLinePunct/>
              <w:spacing w:line="276" w:lineRule="auto"/>
              <w:rPr>
                <w:rFonts w:cs="Arial"/>
                <w:szCs w:val="16"/>
              </w:rPr>
            </w:pPr>
            <w:r w:rsidRPr="00D77E82">
              <w:rPr>
                <w:rFonts w:cs="MS Mincho" w:hint="eastAsia"/>
                <w:szCs w:val="16"/>
                <w:lang w:val="ja-JP" w:bidi="ja-JP"/>
              </w:rPr>
              <w:t>（</w:t>
            </w:r>
            <w:r w:rsidRPr="00D77E82">
              <w:rPr>
                <w:rFonts w:cs="Arial"/>
                <w:szCs w:val="16"/>
                <w:lang w:val="ja-JP" w:bidi="ja-JP"/>
              </w:rPr>
              <w:t>M</w:t>
            </w:r>
            <w:r w:rsidRPr="00D77E82">
              <w:rPr>
                <w:rFonts w:cs="MS Mincho" w:hint="eastAsia"/>
                <w:szCs w:val="16"/>
                <w:lang w:val="ja-JP" w:bidi="ja-JP"/>
              </w:rPr>
              <w:t>）</w:t>
            </w:r>
            <w:r w:rsidRPr="00D77E82">
              <w:rPr>
                <w:rFonts w:cs="Arial"/>
                <w:szCs w:val="16"/>
                <w:lang w:val="ja-JP" w:bidi="ja-JP"/>
              </w:rPr>
              <w:t>AAF 01/06</w:t>
            </w:r>
            <w:r w:rsidRPr="00D77E82">
              <w:rPr>
                <w:rFonts w:cs="MS Mincho" w:hint="eastAsia"/>
                <w:szCs w:val="16"/>
                <w:lang w:val="ja-JP" w:bidi="ja-JP"/>
              </w:rPr>
              <w:t>スチュワードシップ補足情報</w:t>
            </w:r>
          </w:p>
          <w:p w14:paraId="10612BD3" w14:textId="77777777" w:rsidR="00076448" w:rsidRPr="00D77E82" w:rsidRDefault="00076448" w:rsidP="00D06751">
            <w:pPr>
              <w:topLinePunct/>
              <w:spacing w:line="276" w:lineRule="auto"/>
              <w:rPr>
                <w:rFonts w:cs="Arial"/>
                <w:szCs w:val="16"/>
              </w:rPr>
            </w:pPr>
            <w:r w:rsidRPr="00D77E82">
              <w:rPr>
                <w:rFonts w:cs="MS Mincho" w:hint="eastAsia"/>
                <w:szCs w:val="16"/>
                <w:lang w:bidi="ja-JP"/>
              </w:rPr>
              <w:lastRenderedPageBreak/>
              <w:t>（</w:t>
            </w:r>
            <w:r w:rsidRPr="00D77E82">
              <w:rPr>
                <w:rFonts w:cs="Arial"/>
                <w:szCs w:val="16"/>
                <w:lang w:bidi="ja-JP"/>
              </w:rPr>
              <w:t>N</w:t>
            </w:r>
            <w:r w:rsidRPr="00D77E82">
              <w:rPr>
                <w:rFonts w:cs="MS Mincho" w:hint="eastAsia"/>
                <w:szCs w:val="16"/>
                <w:lang w:bidi="ja-JP"/>
              </w:rPr>
              <w:t>）</w:t>
            </w:r>
            <w:r w:rsidRPr="00D77E82">
              <w:rPr>
                <w:rFonts w:cs="Arial"/>
                <w:szCs w:val="16"/>
                <w:lang w:bidi="ja-JP"/>
              </w:rPr>
              <w:t>ISO 26000</w:t>
            </w:r>
            <w:r w:rsidRPr="00D77E82">
              <w:rPr>
                <w:rFonts w:cs="MS Mincho" w:hint="eastAsia"/>
                <w:szCs w:val="16"/>
                <w:lang w:val="ja-JP" w:bidi="ja-JP"/>
              </w:rPr>
              <w:t>社会的責任</w:t>
            </w:r>
          </w:p>
          <w:p w14:paraId="082071D2" w14:textId="3E515EFE" w:rsidR="00F83B80" w:rsidRPr="00D77E82" w:rsidRDefault="00F83B80" w:rsidP="00D06751">
            <w:pPr>
              <w:topLinePunct/>
              <w:rPr>
                <w:rFonts w:cs="Arial"/>
                <w:szCs w:val="16"/>
              </w:rPr>
            </w:pPr>
            <w:r w:rsidRPr="00D77E82">
              <w:rPr>
                <w:rFonts w:cs="MS Mincho" w:hint="eastAsia"/>
                <w:szCs w:val="16"/>
                <w:lang w:val="ja-JP" w:bidi="ja-JP"/>
              </w:rPr>
              <w:t>（</w:t>
            </w:r>
            <w:r w:rsidRPr="00D77E82">
              <w:rPr>
                <w:rFonts w:cs="Arial"/>
                <w:szCs w:val="16"/>
                <w:lang w:val="ja-JP" w:bidi="ja-JP"/>
              </w:rPr>
              <w:t>O</w:t>
            </w:r>
            <w:r w:rsidRPr="00D77E82">
              <w:rPr>
                <w:rFonts w:cs="MS Mincho" w:hint="eastAsia"/>
                <w:szCs w:val="16"/>
                <w:lang w:val="ja-JP" w:bidi="ja-JP"/>
              </w:rPr>
              <w:t>）</w:t>
            </w:r>
            <w:r w:rsidRPr="00D77E82">
              <w:rPr>
                <w:rFonts w:cs="Arial"/>
                <w:szCs w:val="16"/>
                <w:lang w:val="ja-JP" w:bidi="ja-JP"/>
              </w:rPr>
              <w:t xml:space="preserve">ISO 14065:2020 </w:t>
            </w:r>
            <w:r w:rsidRPr="00D77E82">
              <w:rPr>
                <w:rFonts w:cs="MS Mincho" w:hint="eastAsia"/>
                <w:szCs w:val="16"/>
                <w:lang w:val="ja-JP" w:bidi="ja-JP"/>
              </w:rPr>
              <w:t>環境情報の妥当性確認及び検証を行う機関に関する一般原則及び要求事項</w:t>
            </w:r>
          </w:p>
          <w:p w14:paraId="7ADAF0AD" w14:textId="3538688E" w:rsidR="00076448" w:rsidRPr="00D77E82" w:rsidRDefault="00076448" w:rsidP="00D06751">
            <w:pPr>
              <w:topLinePunct/>
              <w:spacing w:line="276" w:lineRule="auto"/>
              <w:rPr>
                <w:rFonts w:cs="Arial"/>
                <w:szCs w:val="16"/>
              </w:rPr>
            </w:pPr>
            <w:r w:rsidRPr="00D77E82">
              <w:rPr>
                <w:rFonts w:cs="MS Mincho" w:hint="eastAsia"/>
                <w:szCs w:val="16"/>
                <w:lang w:val="ja-JP" w:bidi="ja-JP"/>
              </w:rPr>
              <w:t>（</w:t>
            </w:r>
            <w:r w:rsidRPr="00D77E82">
              <w:rPr>
                <w:rFonts w:cs="Arial"/>
                <w:szCs w:val="16"/>
                <w:lang w:val="ja-JP" w:bidi="ja-JP"/>
              </w:rPr>
              <w:t>P</w:t>
            </w:r>
            <w:r w:rsidRPr="00D77E82">
              <w:rPr>
                <w:rFonts w:cs="MS Mincho" w:hint="eastAsia"/>
                <w:szCs w:val="16"/>
                <w:lang w:val="ja-JP" w:bidi="ja-JP"/>
              </w:rPr>
              <w:t>）</w:t>
            </w:r>
            <w:r w:rsidRPr="00D77E82">
              <w:rPr>
                <w:rFonts w:cs="Arial"/>
                <w:szCs w:val="16"/>
                <w:lang w:val="ja-JP" w:bidi="ja-JP"/>
              </w:rPr>
              <w:t xml:space="preserve">ASAE 3410 </w:t>
            </w:r>
            <w:r w:rsidRPr="00D77E82">
              <w:rPr>
                <w:rFonts w:cs="MS Mincho" w:hint="eastAsia"/>
                <w:szCs w:val="16"/>
                <w:lang w:val="ja-JP" w:bidi="ja-JP"/>
              </w:rPr>
              <w:t>温室効果ガス情報に対する保証業務</w:t>
            </w:r>
          </w:p>
          <w:p w14:paraId="3C501170" w14:textId="500FEE12" w:rsidR="00076448" w:rsidRPr="00D77E82" w:rsidRDefault="00076448" w:rsidP="00D06751">
            <w:pPr>
              <w:topLinePunct/>
              <w:spacing w:line="276" w:lineRule="auto"/>
              <w:rPr>
                <w:rFonts w:cs="Arial"/>
                <w:szCs w:val="16"/>
              </w:rPr>
            </w:pPr>
            <w:r w:rsidRPr="00D77E82">
              <w:rPr>
                <w:rFonts w:cs="MS Mincho" w:hint="eastAsia"/>
                <w:szCs w:val="16"/>
                <w:lang w:val="ja-JP" w:bidi="ja-JP"/>
              </w:rPr>
              <w:t>（</w:t>
            </w:r>
            <w:r w:rsidRPr="00D77E82">
              <w:rPr>
                <w:rFonts w:cs="Arial"/>
                <w:szCs w:val="16"/>
                <w:lang w:val="ja-JP" w:bidi="ja-JP"/>
              </w:rPr>
              <w:t>Q</w:t>
            </w:r>
            <w:r w:rsidRPr="00D77E82">
              <w:rPr>
                <w:rFonts w:cs="MS Mincho" w:hint="eastAsia"/>
                <w:szCs w:val="16"/>
                <w:lang w:val="ja-JP" w:bidi="ja-JP"/>
              </w:rPr>
              <w:t>）</w:t>
            </w:r>
            <w:r w:rsidRPr="00D77E82">
              <w:rPr>
                <w:rFonts w:cs="Arial"/>
                <w:szCs w:val="16"/>
                <w:lang w:val="ja-JP" w:bidi="ja-JP"/>
              </w:rPr>
              <w:t>PCAF</w:t>
            </w:r>
          </w:p>
          <w:p w14:paraId="66B9C170" w14:textId="0E2D0441" w:rsidR="00076448" w:rsidRPr="00D77E82" w:rsidRDefault="00076448" w:rsidP="00D06751">
            <w:pPr>
              <w:topLinePunct/>
              <w:spacing w:line="276" w:lineRule="auto"/>
              <w:rPr>
                <w:rFonts w:cs="Arial"/>
                <w:szCs w:val="16"/>
              </w:rPr>
            </w:pPr>
            <w:r w:rsidRPr="00D77E82">
              <w:rPr>
                <w:rFonts w:cs="MS Mincho" w:hint="eastAsia"/>
                <w:szCs w:val="16"/>
                <w:lang w:val="ja-JP" w:bidi="ja-JP"/>
              </w:rPr>
              <w:t>（</w:t>
            </w:r>
            <w:r w:rsidRPr="00D77E82">
              <w:rPr>
                <w:rFonts w:cs="Arial"/>
                <w:szCs w:val="16"/>
                <w:lang w:val="ja-JP" w:bidi="ja-JP"/>
              </w:rPr>
              <w:t>R</w:t>
            </w:r>
            <w:r w:rsidRPr="00D77E82">
              <w:rPr>
                <w:rFonts w:cs="MS Mincho" w:hint="eastAsia"/>
                <w:szCs w:val="16"/>
                <w:lang w:val="ja-JP" w:bidi="ja-JP"/>
              </w:rPr>
              <w:t>）</w:t>
            </w:r>
            <w:r w:rsidRPr="00D77E82">
              <w:rPr>
                <w:rFonts w:cs="Arial"/>
                <w:szCs w:val="16"/>
                <w:lang w:val="ja-JP" w:bidi="ja-JP"/>
              </w:rPr>
              <w:t>NGER</w:t>
            </w:r>
            <w:r w:rsidRPr="00D77E82">
              <w:rPr>
                <w:rFonts w:cs="MS Mincho" w:hint="eastAsia"/>
                <w:szCs w:val="16"/>
                <w:lang w:val="ja-JP" w:bidi="ja-JP"/>
              </w:rPr>
              <w:t>監査フレームワーク（全国温室効果ガス・エネルギー報告書）</w:t>
            </w:r>
          </w:p>
          <w:p w14:paraId="7F3ED806" w14:textId="30618040" w:rsidR="00076448" w:rsidRPr="00D77E82" w:rsidRDefault="00076448" w:rsidP="00D06751">
            <w:pPr>
              <w:topLinePunct/>
              <w:spacing w:line="276" w:lineRule="auto"/>
              <w:rPr>
                <w:rFonts w:cs="Arial"/>
              </w:rPr>
            </w:pPr>
            <w:r w:rsidRPr="00D77E82">
              <w:rPr>
                <w:rFonts w:cs="MS Mincho" w:hint="eastAsia"/>
                <w:lang w:val="ja-JP" w:bidi="ja-JP"/>
              </w:rPr>
              <w:t>（</w:t>
            </w:r>
            <w:r w:rsidRPr="00D77E82">
              <w:rPr>
                <w:rFonts w:cs="Arial"/>
                <w:lang w:val="ja-JP" w:bidi="ja-JP"/>
              </w:rPr>
              <w:t>S</w:t>
            </w:r>
            <w:r w:rsidRPr="00D77E82">
              <w:rPr>
                <w:rFonts w:cs="MS Mincho" w:hint="eastAsia"/>
                <w:lang w:val="ja-JP" w:bidi="ja-JP"/>
              </w:rPr>
              <w:t>）責任投資関連情報のための監査法人独自の保証フレームワーク</w:t>
            </w:r>
          </w:p>
          <w:p w14:paraId="386E3F61" w14:textId="46E80343" w:rsidR="00B433E3" w:rsidRPr="00D77E82" w:rsidRDefault="00076448" w:rsidP="00D06751">
            <w:pPr>
              <w:topLinePunct/>
              <w:rPr>
                <w:rFonts w:cs="Arial"/>
                <w:bCs/>
              </w:rPr>
            </w:pPr>
            <w:r w:rsidRPr="00D77E82">
              <w:rPr>
                <w:rFonts w:cs="MS Mincho" w:hint="eastAsia"/>
                <w:szCs w:val="16"/>
                <w:lang w:val="ja-JP" w:bidi="ja-JP"/>
              </w:rPr>
              <w:t>（</w:t>
            </w:r>
            <w:r w:rsidRPr="00D77E82">
              <w:rPr>
                <w:rFonts w:cs="Arial"/>
                <w:szCs w:val="16"/>
                <w:lang w:val="ja-JP" w:bidi="ja-JP"/>
              </w:rPr>
              <w:t>T</w:t>
            </w:r>
            <w:r w:rsidRPr="00D77E82">
              <w:rPr>
                <w:rFonts w:cs="MS Mincho" w:hint="eastAsia"/>
                <w:szCs w:val="16"/>
                <w:lang w:val="ja-JP" w:bidi="ja-JP"/>
              </w:rPr>
              <w:t>）その他の温室効果ガス排出量保証基準</w:t>
            </w:r>
            <w:r w:rsidRPr="00D77E82">
              <w:rPr>
                <w:rFonts w:cs="Arial"/>
                <w:szCs w:val="16"/>
                <w:lang w:val="ja-JP" w:bidi="ja-JP"/>
              </w:rPr>
              <w:br/>
            </w:r>
            <w:r w:rsidRPr="00D77E82">
              <w:rPr>
                <w:rStyle w:val="normaltextrun"/>
                <w:rFonts w:cs="Arial"/>
                <w:color w:val="000000"/>
                <w:shd w:val="clear" w:color="auto" w:fill="FFFFFF"/>
                <w:lang w:val="ja-JP" w:bidi="ja-JP"/>
              </w:rPr>
              <w:t>具体的に記入：</w:t>
            </w:r>
            <w:r w:rsidRPr="00D77E82">
              <w:rPr>
                <w:rStyle w:val="normaltextrun"/>
                <w:rFonts w:cs="Arial"/>
                <w:color w:val="000000"/>
                <w:shd w:val="clear" w:color="auto" w:fill="FFFFFF"/>
                <w:lang w:val="ja-JP" w:bidi="ja-JP"/>
              </w:rPr>
              <w:t xml:space="preserve">____ </w:t>
            </w:r>
            <w:r w:rsidRPr="00D77E82">
              <w:rPr>
                <w:rStyle w:val="normaltextrun"/>
                <w:rFonts w:cs="Arial"/>
                <w:color w:val="000000"/>
                <w:shd w:val="clear" w:color="auto" w:fill="FFFFFF"/>
                <w:lang w:val="ja-JP" w:bidi="ja-JP"/>
              </w:rPr>
              <w:t>［自由記述：スモール］</w:t>
            </w:r>
          </w:p>
        </w:tc>
        <w:tc>
          <w:tcPr>
            <w:tcW w:w="3969" w:type="dxa"/>
            <w:gridSpan w:val="2"/>
            <w:shd w:val="clear" w:color="auto" w:fill="FFFFFF" w:themeFill="background1"/>
            <w:vAlign w:val="center"/>
          </w:tcPr>
          <w:p w14:paraId="678AB5DB" w14:textId="29B122DE" w:rsidR="00076448" w:rsidRPr="00D77E82" w:rsidRDefault="00076448" w:rsidP="00D06751">
            <w:pPr>
              <w:topLinePunct/>
              <w:rPr>
                <w:rFonts w:cs="Arial"/>
                <w:bCs/>
              </w:rPr>
            </w:pPr>
            <w:r w:rsidRPr="00D77E82">
              <w:rPr>
                <w:rFonts w:cs="MS Mincho" w:hint="eastAsia"/>
                <w:lang w:val="ja-JP" w:bidi="ja-JP"/>
              </w:rPr>
              <w:lastRenderedPageBreak/>
              <w:t>添付ファイルまたはリンク</w:t>
            </w:r>
            <w:r w:rsidRPr="00D77E82">
              <w:rPr>
                <w:rFonts w:cs="Arial"/>
                <w:lang w:val="ja-JP" w:bidi="ja-JP"/>
              </w:rPr>
              <w:t xml:space="preserve"> ______ </w:t>
            </w:r>
            <w:r w:rsidRPr="00D77E82">
              <w:rPr>
                <w:rFonts w:cs="MS Mincho" w:hint="eastAsia"/>
                <w:lang w:val="ja-JP" w:bidi="ja-JP"/>
              </w:rPr>
              <w:t>［任意］</w:t>
            </w:r>
          </w:p>
          <w:p w14:paraId="31DD0D5C" w14:textId="64A07AE1" w:rsidR="00F623F4" w:rsidRPr="00D77E82" w:rsidRDefault="00F623F4" w:rsidP="00D06751">
            <w:pPr>
              <w:topLinePunct/>
              <w:spacing w:line="276" w:lineRule="auto"/>
              <w:rPr>
                <w:rFonts w:cs="Arial"/>
                <w:szCs w:val="16"/>
              </w:rPr>
            </w:pPr>
          </w:p>
        </w:tc>
      </w:tr>
      <w:tr w:rsidR="001D40F9" w:rsidRPr="00D77E82" w14:paraId="6DEA913C" w14:textId="77777777" w:rsidTr="4D393EB6">
        <w:trPr>
          <w:trHeight w:val="300"/>
        </w:trPr>
        <w:tc>
          <w:tcPr>
            <w:tcW w:w="14884" w:type="dxa"/>
            <w:gridSpan w:val="7"/>
            <w:tcBorders>
              <w:left w:val="nil"/>
              <w:right w:val="nil"/>
            </w:tcBorders>
            <w:shd w:val="clear" w:color="auto" w:fill="FFFFFF" w:themeFill="background1"/>
            <w:tcMar>
              <w:top w:w="0" w:type="dxa"/>
              <w:bottom w:w="0" w:type="dxa"/>
            </w:tcMar>
            <w:vAlign w:val="center"/>
          </w:tcPr>
          <w:p w14:paraId="7133DE78" w14:textId="77777777" w:rsidR="001D40F9" w:rsidRPr="00D77E82" w:rsidRDefault="001D40F9" w:rsidP="00D06751">
            <w:pPr>
              <w:topLinePunct/>
              <w:spacing w:line="240" w:lineRule="auto"/>
              <w:jc w:val="center"/>
              <w:rPr>
                <w:rStyle w:val="Hyperlink"/>
                <w:sz w:val="16"/>
                <w:szCs w:val="16"/>
              </w:rPr>
            </w:pPr>
          </w:p>
        </w:tc>
      </w:tr>
      <w:tr w:rsidR="001D40F9" w:rsidRPr="00D77E82" w14:paraId="5CF18806" w14:textId="77777777" w:rsidTr="4D393EB6">
        <w:trPr>
          <w:trHeight w:val="300"/>
        </w:trPr>
        <w:tc>
          <w:tcPr>
            <w:tcW w:w="14884" w:type="dxa"/>
            <w:gridSpan w:val="7"/>
            <w:shd w:val="clear" w:color="auto" w:fill="0070C0"/>
            <w:vAlign w:val="center"/>
          </w:tcPr>
          <w:p w14:paraId="5AD29D83" w14:textId="77777777" w:rsidR="001D40F9" w:rsidRPr="00D77E82" w:rsidRDefault="001D40F9" w:rsidP="00D06751">
            <w:pPr>
              <w:topLinePunct/>
              <w:rPr>
                <w:rStyle w:val="Hyperlink"/>
                <w:b/>
                <w:bCs/>
                <w:color w:val="FFFFFF" w:themeColor="background1"/>
                <w:sz w:val="18"/>
                <w:szCs w:val="18"/>
              </w:rPr>
            </w:pPr>
            <w:r w:rsidRPr="00D77E82">
              <w:rPr>
                <w:rFonts w:cs="MS Mincho" w:hint="eastAsia"/>
                <w:b/>
                <w:color w:val="FFFFFF" w:themeColor="background1"/>
                <w:sz w:val="18"/>
                <w:szCs w:val="18"/>
                <w:lang w:val="ja-JP" w:bidi="ja-JP"/>
              </w:rPr>
              <w:t>説明</w:t>
            </w:r>
          </w:p>
        </w:tc>
      </w:tr>
      <w:tr w:rsidR="001D40F9" w:rsidRPr="00D77E82" w14:paraId="4353CB7B" w14:textId="77777777" w:rsidTr="4D393EB6">
        <w:trPr>
          <w:trHeight w:val="300"/>
        </w:trPr>
        <w:tc>
          <w:tcPr>
            <w:tcW w:w="1843" w:type="dxa"/>
            <w:shd w:val="clear" w:color="auto" w:fill="auto"/>
            <w:vAlign w:val="center"/>
          </w:tcPr>
          <w:p w14:paraId="38FC3B6D" w14:textId="77777777" w:rsidR="001D40F9" w:rsidRPr="00D77E82" w:rsidRDefault="001D40F9" w:rsidP="00D06751">
            <w:pPr>
              <w:topLinePunct/>
              <w:rPr>
                <w:rStyle w:val="Hyperlink"/>
                <w:b/>
                <w:sz w:val="16"/>
                <w:szCs w:val="16"/>
              </w:rPr>
            </w:pPr>
            <w:r w:rsidRPr="00D77E82">
              <w:rPr>
                <w:b/>
                <w:sz w:val="16"/>
                <w:szCs w:val="16"/>
                <w:lang w:val="ja-JP" w:bidi="ja-JP"/>
              </w:rPr>
              <w:t>指標の目的</w:t>
            </w:r>
          </w:p>
        </w:tc>
        <w:tc>
          <w:tcPr>
            <w:tcW w:w="13041" w:type="dxa"/>
            <w:gridSpan w:val="6"/>
            <w:shd w:val="clear" w:color="auto" w:fill="auto"/>
            <w:vAlign w:val="center"/>
          </w:tcPr>
          <w:p w14:paraId="1BB0CA4A" w14:textId="4B5B622C" w:rsidR="00C76FA4" w:rsidRPr="00D77E82" w:rsidRDefault="7EBB0F8F" w:rsidP="00D06751">
            <w:pPr>
              <w:topLinePunct/>
              <w:rPr>
                <w:rStyle w:val="Hyperlink"/>
                <w:color w:val="000000" w:themeColor="text1"/>
                <w:sz w:val="16"/>
                <w:szCs w:val="16"/>
              </w:rPr>
            </w:pPr>
            <w:r w:rsidRPr="4D393EB6">
              <w:rPr>
                <w:rStyle w:val="Hyperlink"/>
                <w:color w:val="000000" w:themeColor="text1"/>
                <w:sz w:val="16"/>
                <w:szCs w:val="16"/>
                <w:lang w:bidi="ja-JP"/>
              </w:rPr>
              <w:t>PRI</w:t>
            </w:r>
            <w:r w:rsidRPr="4D393EB6">
              <w:rPr>
                <w:rStyle w:val="Hyperlink"/>
                <w:color w:val="000000" w:themeColor="text1"/>
                <w:sz w:val="16"/>
                <w:szCs w:val="16"/>
                <w:lang w:val="ja-JP" w:bidi="ja-JP"/>
              </w:rPr>
              <w:t>は、</w:t>
            </w:r>
            <w:r w:rsidRPr="4D393EB6">
              <w:rPr>
                <w:rStyle w:val="Hyperlink"/>
                <w:color w:val="000000" w:themeColor="text1"/>
                <w:sz w:val="16"/>
                <w:szCs w:val="16"/>
                <w:lang w:bidi="ja-JP"/>
              </w:rPr>
              <w:t>10</w:t>
            </w:r>
            <w:r w:rsidRPr="4D393EB6">
              <w:rPr>
                <w:rStyle w:val="Hyperlink"/>
                <w:color w:val="000000" w:themeColor="text1"/>
                <w:sz w:val="16"/>
                <w:szCs w:val="16"/>
                <w:lang w:val="ja-JP" w:bidi="ja-JP"/>
              </w:rPr>
              <w:t>年間に及ぶ</w:t>
            </w:r>
            <w:r w:rsidR="6CA5B990" w:rsidRPr="4D393EB6">
              <w:rPr>
                <w:rStyle w:val="Hyperlink"/>
                <w:sz w:val="16"/>
                <w:szCs w:val="16"/>
                <w:lang w:val="ja-JP" w:bidi="ja-JP"/>
              </w:rPr>
              <w:t>責任投資のための</w:t>
            </w:r>
            <w:r w:rsidR="470F22C4" w:rsidRPr="4D393EB6">
              <w:rPr>
                <w:rStyle w:val="Hyperlink"/>
                <w:sz w:val="16"/>
                <w:szCs w:val="16"/>
                <w:lang w:val="ja-JP" w:bidi="ja-JP"/>
              </w:rPr>
              <w:t>ブループリント</w:t>
            </w:r>
            <w:r w:rsidR="6CA5B990" w:rsidRPr="4D393EB6">
              <w:rPr>
                <w:rStyle w:val="Hyperlink"/>
                <w:sz w:val="16"/>
                <w:szCs w:val="16"/>
                <w:lang w:bidi="ja-JP"/>
              </w:rPr>
              <w:t>（</w:t>
            </w:r>
            <w:hyperlink r:id="rId31">
              <w:r w:rsidR="6CA5B990" w:rsidRPr="4D393EB6">
                <w:rPr>
                  <w:rStyle w:val="Hyperlink"/>
                  <w:sz w:val="16"/>
                  <w:szCs w:val="16"/>
                  <w:lang w:bidi="ja-JP"/>
                </w:rPr>
                <w:t>Blueprint for Responsible Investment</w:t>
              </w:r>
            </w:hyperlink>
            <w:r w:rsidR="6CA5B990" w:rsidRPr="4D393EB6">
              <w:rPr>
                <w:rStyle w:val="Hyperlink"/>
                <w:sz w:val="16"/>
                <w:szCs w:val="16"/>
                <w:lang w:bidi="ja-JP"/>
              </w:rPr>
              <w:t>）</w:t>
            </w:r>
            <w:r w:rsidRPr="4D393EB6">
              <w:rPr>
                <w:rStyle w:val="Hyperlink"/>
                <w:color w:val="000000" w:themeColor="text1"/>
                <w:sz w:val="16"/>
                <w:szCs w:val="16"/>
                <w:lang w:val="ja-JP" w:bidi="ja-JP"/>
              </w:rPr>
              <w:t>の一環として、署名機関の説明責任を高めることを目指しています。信頼醸成措置の実施により、署名機関が今回の提出において</w:t>
            </w:r>
            <w:r w:rsidRPr="4D393EB6">
              <w:rPr>
                <w:rStyle w:val="Hyperlink"/>
                <w:color w:val="000000" w:themeColor="text1"/>
                <w:sz w:val="16"/>
                <w:szCs w:val="16"/>
                <w:lang w:val="ja-JP" w:bidi="ja-JP"/>
              </w:rPr>
              <w:t>PRI</w:t>
            </w:r>
            <w:r w:rsidRPr="4D393EB6">
              <w:rPr>
                <w:rStyle w:val="Hyperlink"/>
                <w:color w:val="000000" w:themeColor="text1"/>
                <w:sz w:val="16"/>
                <w:szCs w:val="16"/>
                <w:lang w:val="ja-JP" w:bidi="ja-JP"/>
              </w:rPr>
              <w:t>に対して行う</w:t>
            </w:r>
            <w:r w:rsidRPr="4D393EB6">
              <w:rPr>
                <w:rStyle w:val="Hyperlink"/>
                <w:color w:val="000000" w:themeColor="text1"/>
                <w:sz w:val="16"/>
                <w:szCs w:val="16"/>
                <w:lang w:val="ja-JP" w:bidi="ja-JP"/>
              </w:rPr>
              <w:t>ESG</w:t>
            </w:r>
            <w:r w:rsidRPr="4D393EB6">
              <w:rPr>
                <w:rStyle w:val="Hyperlink"/>
                <w:color w:val="000000" w:themeColor="text1"/>
                <w:sz w:val="16"/>
                <w:szCs w:val="16"/>
                <w:lang w:val="ja-JP" w:bidi="ja-JP"/>
              </w:rPr>
              <w:t>開示、顧客または受益者に対して行う報告、その他の信頼性を高めることができます。外部第三者機関による保証は、最も強力で公平かつ信頼性の高い信頼醸成措置です。</w:t>
            </w:r>
          </w:p>
          <w:p w14:paraId="6B3B623F" w14:textId="77777777" w:rsidR="001D40F9" w:rsidRPr="00D77E82" w:rsidRDefault="001D40F9" w:rsidP="00D06751">
            <w:pPr>
              <w:topLinePunct/>
              <w:rPr>
                <w:rStyle w:val="Hyperlink"/>
                <w:color w:val="000000" w:themeColor="text1"/>
                <w:sz w:val="16"/>
                <w:szCs w:val="16"/>
              </w:rPr>
            </w:pPr>
          </w:p>
          <w:p w14:paraId="3F8097FE" w14:textId="02E88C7A" w:rsidR="00497502" w:rsidRPr="00D77E82" w:rsidRDefault="001D40F9" w:rsidP="00D06751">
            <w:pPr>
              <w:topLinePunct/>
              <w:rPr>
                <w:rStyle w:val="Hyperlink"/>
                <w:color w:val="000000" w:themeColor="text1"/>
                <w:sz w:val="16"/>
                <w:szCs w:val="16"/>
              </w:rPr>
            </w:pPr>
            <w:r w:rsidRPr="00D77E82">
              <w:rPr>
                <w:rStyle w:val="Hyperlink"/>
                <w:color w:val="000000" w:themeColor="text1"/>
                <w:sz w:val="16"/>
                <w:szCs w:val="16"/>
                <w:lang w:val="ja-JP" w:bidi="ja-JP"/>
              </w:rPr>
              <w:t>本指標は、署名機関が実施された外部保証のプロセスや基準の詳細を提供するためのものです。</w:t>
            </w:r>
          </w:p>
        </w:tc>
      </w:tr>
      <w:tr w:rsidR="001D40F9" w:rsidRPr="00D77E82" w14:paraId="040C5E68" w14:textId="77777777" w:rsidTr="4D393EB6">
        <w:trPr>
          <w:trHeight w:val="300"/>
        </w:trPr>
        <w:tc>
          <w:tcPr>
            <w:tcW w:w="1843" w:type="dxa"/>
            <w:shd w:val="clear" w:color="auto" w:fill="auto"/>
            <w:vAlign w:val="center"/>
          </w:tcPr>
          <w:p w14:paraId="00B21038" w14:textId="77777777" w:rsidR="001D40F9" w:rsidRPr="00D77E82" w:rsidRDefault="001D40F9" w:rsidP="00D06751">
            <w:pPr>
              <w:topLinePunct/>
              <w:rPr>
                <w:rStyle w:val="Hyperlink"/>
                <w:b/>
                <w:sz w:val="16"/>
                <w:szCs w:val="16"/>
              </w:rPr>
            </w:pPr>
            <w:r w:rsidRPr="00D77E82">
              <w:rPr>
                <w:b/>
                <w:sz w:val="16"/>
                <w:szCs w:val="16"/>
                <w:lang w:val="ja-JP" w:bidi="ja-JP"/>
              </w:rPr>
              <w:t>追加報告ガイダンス</w:t>
            </w:r>
          </w:p>
        </w:tc>
        <w:tc>
          <w:tcPr>
            <w:tcW w:w="13041" w:type="dxa"/>
            <w:gridSpan w:val="6"/>
            <w:shd w:val="clear" w:color="auto" w:fill="auto"/>
            <w:vAlign w:val="center"/>
          </w:tcPr>
          <w:p w14:paraId="237427FC" w14:textId="5D904F7B" w:rsidR="001D40F9" w:rsidRPr="00D77E82" w:rsidRDefault="001D40F9" w:rsidP="00D06751">
            <w:pPr>
              <w:topLinePunct/>
              <w:rPr>
                <w:rStyle w:val="Hyperlink"/>
                <w:color w:val="000000" w:themeColor="text1"/>
                <w:sz w:val="16"/>
                <w:szCs w:val="16"/>
              </w:rPr>
            </w:pPr>
            <w:r w:rsidRPr="00D77E82">
              <w:rPr>
                <w:rStyle w:val="Hyperlink"/>
                <w:color w:val="000000" w:themeColor="text1"/>
                <w:sz w:val="16"/>
                <w:szCs w:val="16"/>
                <w:lang w:val="ja-JP" w:bidi="ja-JP"/>
              </w:rPr>
              <w:t>（</w:t>
            </w:r>
            <w:r w:rsidRPr="00D77E82">
              <w:rPr>
                <w:rStyle w:val="Hyperlink"/>
                <w:color w:val="000000" w:themeColor="text1"/>
                <w:sz w:val="16"/>
                <w:szCs w:val="16"/>
                <w:lang w:val="ja-JP" w:bidi="ja-JP"/>
              </w:rPr>
              <w:t>1</w:t>
            </w:r>
            <w:r w:rsidRPr="00D77E82">
              <w:rPr>
                <w:rStyle w:val="Hyperlink"/>
                <w:color w:val="000000" w:themeColor="text1"/>
                <w:sz w:val="16"/>
                <w:szCs w:val="16"/>
                <w:lang w:val="ja-JP" w:bidi="ja-JP"/>
              </w:rPr>
              <w:t>）の「第三者機関による外部保証プロセスの記述」では、署名機関は、以下を記述することが推奨されます。</w:t>
            </w:r>
          </w:p>
          <w:p w14:paraId="3A2EBBF3" w14:textId="46C7B3AD" w:rsidR="001D40F9" w:rsidRPr="00D77E82" w:rsidRDefault="001D40F9" w:rsidP="00D06751">
            <w:pPr>
              <w:topLinePunct/>
              <w:rPr>
                <w:rStyle w:val="Hyperlink"/>
                <w:color w:val="000000" w:themeColor="text1"/>
                <w:sz w:val="16"/>
                <w:szCs w:val="16"/>
              </w:rPr>
            </w:pPr>
            <w:r w:rsidRPr="00D77E82">
              <w:rPr>
                <w:rStyle w:val="Hyperlink"/>
                <w:color w:val="000000" w:themeColor="text1"/>
                <w:sz w:val="16"/>
                <w:szCs w:val="16"/>
                <w:lang w:val="ja-JP" w:bidi="ja-JP"/>
              </w:rPr>
              <w:t>（</w:t>
            </w:r>
            <w:r w:rsidRPr="00D77E82">
              <w:rPr>
                <w:rStyle w:val="Hyperlink"/>
                <w:color w:val="000000" w:themeColor="text1"/>
                <w:sz w:val="16"/>
                <w:szCs w:val="16"/>
                <w:lang w:val="ja-JP" w:bidi="ja-JP"/>
              </w:rPr>
              <w:t>i</w:t>
            </w:r>
            <w:r w:rsidRPr="00D77E82">
              <w:rPr>
                <w:rStyle w:val="Hyperlink"/>
                <w:color w:val="000000" w:themeColor="text1"/>
                <w:sz w:val="16"/>
                <w:szCs w:val="16"/>
                <w:lang w:val="ja-JP" w:bidi="ja-JP"/>
              </w:rPr>
              <w:t>）保証された内容、および今回の提出に含まれるレポートのデータのサブセット、</w:t>
            </w:r>
          </w:p>
          <w:p w14:paraId="2DED251B" w14:textId="3F48A21F" w:rsidR="001D40F9" w:rsidRPr="00D77E82" w:rsidRDefault="001D40F9" w:rsidP="00D06751">
            <w:pPr>
              <w:topLinePunct/>
              <w:rPr>
                <w:rStyle w:val="Hyperlink"/>
                <w:color w:val="000000" w:themeColor="text1"/>
                <w:sz w:val="16"/>
                <w:szCs w:val="16"/>
              </w:rPr>
            </w:pPr>
            <w:r w:rsidRPr="00D77E82">
              <w:rPr>
                <w:rStyle w:val="Hyperlink"/>
                <w:color w:val="000000" w:themeColor="text1"/>
                <w:sz w:val="16"/>
                <w:szCs w:val="16"/>
                <w:lang w:val="ja-JP" w:bidi="ja-JP"/>
              </w:rPr>
              <w:t>（</w:t>
            </w:r>
            <w:r w:rsidRPr="00D77E82">
              <w:rPr>
                <w:rStyle w:val="Hyperlink"/>
                <w:color w:val="000000" w:themeColor="text1"/>
                <w:sz w:val="16"/>
                <w:szCs w:val="16"/>
                <w:lang w:val="ja-JP" w:bidi="ja-JP"/>
              </w:rPr>
              <w:t>ii</w:t>
            </w:r>
            <w:r w:rsidRPr="00D77E82">
              <w:rPr>
                <w:rStyle w:val="Hyperlink"/>
                <w:color w:val="000000" w:themeColor="text1"/>
                <w:sz w:val="16"/>
                <w:szCs w:val="16"/>
                <w:lang w:val="ja-JP" w:bidi="ja-JP"/>
              </w:rPr>
              <w:t>）保証業務の完了日、</w:t>
            </w:r>
          </w:p>
          <w:p w14:paraId="7DB54FC0" w14:textId="347FE7CB" w:rsidR="001D40F9" w:rsidRPr="00D77E82" w:rsidRDefault="001D40F9" w:rsidP="00D06751">
            <w:pPr>
              <w:topLinePunct/>
              <w:rPr>
                <w:rStyle w:val="Hyperlink"/>
                <w:color w:val="000000" w:themeColor="text1"/>
                <w:sz w:val="16"/>
                <w:szCs w:val="16"/>
              </w:rPr>
            </w:pPr>
            <w:r w:rsidRPr="00D77E82">
              <w:rPr>
                <w:rStyle w:val="Hyperlink"/>
                <w:color w:val="000000" w:themeColor="text1"/>
                <w:sz w:val="16"/>
                <w:szCs w:val="16"/>
                <w:lang w:val="ja-JP" w:bidi="ja-JP"/>
              </w:rPr>
              <w:t>（</w:t>
            </w:r>
            <w:r w:rsidRPr="00D77E82">
              <w:rPr>
                <w:rStyle w:val="Hyperlink"/>
                <w:color w:val="000000" w:themeColor="text1"/>
                <w:sz w:val="16"/>
                <w:szCs w:val="16"/>
                <w:lang w:val="ja-JP" w:bidi="ja-JP"/>
              </w:rPr>
              <w:t>iii</w:t>
            </w:r>
            <w:r w:rsidRPr="00D77E82">
              <w:rPr>
                <w:rStyle w:val="Hyperlink"/>
                <w:color w:val="000000" w:themeColor="text1"/>
                <w:sz w:val="16"/>
                <w:szCs w:val="16"/>
                <w:lang w:val="ja-JP" w:bidi="ja-JP"/>
              </w:rPr>
              <w:t>）保証を行った機関、およびその機関が有する可能性のある特定の専門知識、</w:t>
            </w:r>
          </w:p>
          <w:p w14:paraId="2FC17BE0" w14:textId="64EE3DB7" w:rsidR="001D40F9" w:rsidRPr="00D77E82" w:rsidRDefault="001D40F9" w:rsidP="00D06751">
            <w:pPr>
              <w:topLinePunct/>
              <w:rPr>
                <w:rStyle w:val="Hyperlink"/>
                <w:color w:val="000000" w:themeColor="text1"/>
                <w:sz w:val="16"/>
                <w:szCs w:val="16"/>
              </w:rPr>
            </w:pPr>
            <w:r w:rsidRPr="00D77E82">
              <w:rPr>
                <w:rStyle w:val="Hyperlink"/>
                <w:color w:val="000000" w:themeColor="text1"/>
                <w:sz w:val="16"/>
                <w:szCs w:val="16"/>
                <w:lang w:val="ja-JP" w:bidi="ja-JP"/>
              </w:rPr>
              <w:t>（</w:t>
            </w:r>
            <w:r w:rsidRPr="00D77E82">
              <w:rPr>
                <w:rStyle w:val="Hyperlink"/>
                <w:color w:val="000000" w:themeColor="text1"/>
                <w:sz w:val="16"/>
                <w:szCs w:val="16"/>
                <w:lang w:val="ja-JP" w:bidi="ja-JP"/>
              </w:rPr>
              <w:t>iv</w:t>
            </w:r>
            <w:r w:rsidRPr="00D77E82">
              <w:rPr>
                <w:rStyle w:val="Hyperlink"/>
                <w:color w:val="000000" w:themeColor="text1"/>
                <w:sz w:val="16"/>
                <w:szCs w:val="16"/>
                <w:lang w:val="ja-JP" w:bidi="ja-JP"/>
              </w:rPr>
              <w:t>）業務の範囲および制限、</w:t>
            </w:r>
          </w:p>
          <w:p w14:paraId="2CBA156C" w14:textId="2D1AEA89" w:rsidR="001D40F9" w:rsidRPr="00D77E82" w:rsidRDefault="001D40F9" w:rsidP="00D06751">
            <w:pPr>
              <w:topLinePunct/>
              <w:rPr>
                <w:rStyle w:val="Hyperlink"/>
                <w:color w:val="000000" w:themeColor="text1"/>
                <w:sz w:val="16"/>
                <w:szCs w:val="16"/>
              </w:rPr>
            </w:pPr>
            <w:r w:rsidRPr="00D77E82">
              <w:rPr>
                <w:rStyle w:val="Hyperlink"/>
                <w:color w:val="000000" w:themeColor="text1"/>
                <w:sz w:val="16"/>
                <w:szCs w:val="16"/>
                <w:lang w:val="ja-JP" w:bidi="ja-JP"/>
              </w:rPr>
              <w:t>（</w:t>
            </w:r>
            <w:r w:rsidRPr="00D77E82">
              <w:rPr>
                <w:rStyle w:val="Hyperlink"/>
                <w:color w:val="000000" w:themeColor="text1"/>
                <w:sz w:val="16"/>
                <w:szCs w:val="16"/>
                <w:lang w:val="ja-JP" w:bidi="ja-JP"/>
              </w:rPr>
              <w:t>v</w:t>
            </w:r>
            <w:r w:rsidRPr="00D77E82">
              <w:rPr>
                <w:rStyle w:val="Hyperlink"/>
                <w:color w:val="000000" w:themeColor="text1"/>
                <w:sz w:val="16"/>
                <w:szCs w:val="16"/>
                <w:lang w:val="ja-JP" w:bidi="ja-JP"/>
              </w:rPr>
              <w:t>）データ検証、従業員への聞き取り、内部統制テストなど、保証機関が行った業務内容、</w:t>
            </w:r>
          </w:p>
          <w:p w14:paraId="79D489ED" w14:textId="7CA44B7A" w:rsidR="001D40F9" w:rsidRPr="00D77E82" w:rsidRDefault="001D40F9" w:rsidP="00D06751">
            <w:pPr>
              <w:topLinePunct/>
              <w:rPr>
                <w:rStyle w:val="Hyperlink"/>
                <w:color w:val="000000" w:themeColor="text1"/>
                <w:sz w:val="16"/>
                <w:szCs w:val="16"/>
              </w:rPr>
            </w:pPr>
            <w:r w:rsidRPr="00D77E82">
              <w:rPr>
                <w:rStyle w:val="Hyperlink"/>
                <w:color w:val="000000" w:themeColor="text1"/>
                <w:sz w:val="16"/>
                <w:szCs w:val="16"/>
                <w:lang w:val="ja-JP" w:bidi="ja-JP"/>
              </w:rPr>
              <w:t>（</w:t>
            </w:r>
            <w:r w:rsidRPr="00D77E82">
              <w:rPr>
                <w:rStyle w:val="Hyperlink"/>
                <w:color w:val="000000" w:themeColor="text1"/>
                <w:sz w:val="16"/>
                <w:szCs w:val="16"/>
                <w:lang w:val="ja-JP" w:bidi="ja-JP"/>
              </w:rPr>
              <w:t>vi</w:t>
            </w:r>
            <w:r w:rsidRPr="00D77E82">
              <w:rPr>
                <w:rStyle w:val="Hyperlink"/>
                <w:color w:val="000000" w:themeColor="text1"/>
                <w:sz w:val="16"/>
                <w:szCs w:val="16"/>
                <w:lang w:val="ja-JP" w:bidi="ja-JP"/>
              </w:rPr>
              <w:t>）複数の基準を使用したかどうか、および</w:t>
            </w:r>
          </w:p>
          <w:p w14:paraId="13144563" w14:textId="0445FA2E" w:rsidR="001D40F9" w:rsidRPr="00D77E82" w:rsidRDefault="001D40F9" w:rsidP="00D06751">
            <w:pPr>
              <w:topLinePunct/>
              <w:rPr>
                <w:rStyle w:val="Hyperlink"/>
                <w:color w:val="000000" w:themeColor="text1"/>
                <w:sz w:val="16"/>
                <w:szCs w:val="16"/>
              </w:rPr>
            </w:pPr>
            <w:r w:rsidRPr="00D77E82">
              <w:rPr>
                <w:rStyle w:val="Hyperlink"/>
                <w:color w:val="000000" w:themeColor="text1"/>
                <w:sz w:val="16"/>
                <w:szCs w:val="16"/>
                <w:lang w:val="ja-JP" w:bidi="ja-JP"/>
              </w:rPr>
              <w:t>（</w:t>
            </w:r>
            <w:r w:rsidRPr="00D77E82">
              <w:rPr>
                <w:rStyle w:val="Hyperlink"/>
                <w:color w:val="000000" w:themeColor="text1"/>
                <w:sz w:val="16"/>
                <w:szCs w:val="16"/>
                <w:lang w:val="ja-JP" w:bidi="ja-JP"/>
              </w:rPr>
              <w:t>vii</w:t>
            </w:r>
            <w:r w:rsidRPr="00D77E82">
              <w:rPr>
                <w:rStyle w:val="Hyperlink"/>
                <w:color w:val="000000" w:themeColor="text1"/>
                <w:sz w:val="16"/>
                <w:szCs w:val="16"/>
                <w:lang w:val="ja-JP" w:bidi="ja-JP"/>
              </w:rPr>
              <w:t>）保証意見にアクセスした者。</w:t>
            </w:r>
          </w:p>
          <w:p w14:paraId="24EDBDDE" w14:textId="4F99BCC6" w:rsidR="00032C88" w:rsidRPr="00D77E82" w:rsidRDefault="00032C88" w:rsidP="00D06751">
            <w:pPr>
              <w:topLinePunct/>
              <w:rPr>
                <w:rStyle w:val="Hyperlink"/>
                <w:color w:val="000000" w:themeColor="text1"/>
                <w:sz w:val="16"/>
                <w:szCs w:val="16"/>
              </w:rPr>
            </w:pPr>
          </w:p>
          <w:p w14:paraId="18B4A8CB" w14:textId="78B3652D" w:rsidR="00BB1BA6" w:rsidRPr="00D77E82" w:rsidRDefault="00032C88" w:rsidP="00D06751">
            <w:pPr>
              <w:topLinePunct/>
              <w:rPr>
                <w:rStyle w:val="Hyperlink"/>
                <w:color w:val="000000" w:themeColor="text1"/>
                <w:sz w:val="16"/>
                <w:szCs w:val="16"/>
              </w:rPr>
            </w:pPr>
            <w:r w:rsidRPr="00D77E82">
              <w:rPr>
                <w:rStyle w:val="Hyperlink"/>
                <w:color w:val="000000" w:themeColor="text1"/>
                <w:sz w:val="16"/>
                <w:szCs w:val="16"/>
                <w:lang w:val="ja-JP" w:bidi="ja-JP"/>
              </w:rPr>
              <w:t>（</w:t>
            </w:r>
            <w:r w:rsidRPr="00D77E82">
              <w:rPr>
                <w:rStyle w:val="Hyperlink"/>
                <w:color w:val="000000" w:themeColor="text1"/>
                <w:sz w:val="16"/>
                <w:szCs w:val="16"/>
                <w:lang w:val="ja-JP" w:bidi="ja-JP"/>
              </w:rPr>
              <w:t>2</w:t>
            </w:r>
            <w:r w:rsidRPr="00D77E82">
              <w:rPr>
                <w:rStyle w:val="Hyperlink"/>
                <w:color w:val="000000" w:themeColor="text1"/>
                <w:sz w:val="16"/>
                <w:szCs w:val="16"/>
                <w:lang w:val="ja-JP" w:bidi="ja-JP"/>
              </w:rPr>
              <w:t>）の「第三者保証機関が使用した保証基準」において、本報告年度において</w:t>
            </w:r>
            <w:r w:rsidRPr="00D77E82">
              <w:rPr>
                <w:rStyle w:val="Hyperlink"/>
                <w:color w:val="000000" w:themeColor="text1"/>
                <w:sz w:val="16"/>
                <w:szCs w:val="16"/>
                <w:lang w:val="ja-JP" w:bidi="ja-JP"/>
              </w:rPr>
              <w:t>PRI</w:t>
            </w:r>
            <w:r w:rsidRPr="00D77E82">
              <w:rPr>
                <w:rStyle w:val="Hyperlink"/>
                <w:color w:val="000000" w:themeColor="text1"/>
                <w:sz w:val="16"/>
                <w:szCs w:val="16"/>
                <w:lang w:val="ja-JP" w:bidi="ja-JP"/>
              </w:rPr>
              <w:t>への提出内容に外部保証情報を使用した場合、署名機関は適切なオプションを選択してください。第三者</w:t>
            </w:r>
            <w:r w:rsidR="002E4749">
              <w:rPr>
                <w:rStyle w:val="Hyperlink"/>
                <w:color w:val="000000" w:themeColor="text1"/>
                <w:sz w:val="16"/>
                <w:szCs w:val="16"/>
                <w:lang w:val="ja-JP" w:bidi="ja-JP"/>
              </w:rPr>
              <w:br/>
            </w:r>
            <w:r w:rsidRPr="00D77E82">
              <w:rPr>
                <w:rStyle w:val="Hyperlink"/>
                <w:color w:val="000000" w:themeColor="text1"/>
                <w:sz w:val="16"/>
                <w:szCs w:val="16"/>
                <w:lang w:val="ja-JP" w:bidi="ja-JP"/>
              </w:rPr>
              <w:t>外部保証機関のリストは、すべてを網羅するものではありませんが、</w:t>
            </w:r>
            <w:r w:rsidRPr="00D77E82">
              <w:rPr>
                <w:rStyle w:val="Hyperlink"/>
                <w:color w:val="000000" w:themeColor="text1"/>
                <w:sz w:val="16"/>
                <w:szCs w:val="16"/>
                <w:lang w:val="ja-JP" w:bidi="ja-JP"/>
              </w:rPr>
              <w:t>PRI</w:t>
            </w:r>
            <w:r w:rsidRPr="00D77E82">
              <w:rPr>
                <w:rStyle w:val="Hyperlink"/>
                <w:color w:val="000000" w:themeColor="text1"/>
                <w:sz w:val="16"/>
                <w:szCs w:val="16"/>
                <w:lang w:val="ja-JP" w:bidi="ja-JP"/>
              </w:rPr>
              <w:t>が把握し、また</w:t>
            </w:r>
            <w:r w:rsidRPr="00D77E82">
              <w:rPr>
                <w:rStyle w:val="Hyperlink"/>
                <w:color w:val="000000" w:themeColor="text1"/>
                <w:sz w:val="16"/>
                <w:szCs w:val="16"/>
                <w:lang w:val="ja-JP" w:bidi="ja-JP"/>
              </w:rPr>
              <w:t>PRI</w:t>
            </w:r>
            <w:r w:rsidRPr="00D77E82">
              <w:rPr>
                <w:rStyle w:val="Hyperlink"/>
                <w:color w:val="000000" w:themeColor="text1"/>
                <w:sz w:val="16"/>
                <w:szCs w:val="16"/>
                <w:lang w:val="ja-JP" w:bidi="ja-JP"/>
              </w:rPr>
              <w:t>署名機関の間でより広く普及し、使用されている基準が記載されています。</w:t>
            </w:r>
          </w:p>
          <w:p w14:paraId="1B25C72B" w14:textId="77777777" w:rsidR="00BB1BA6" w:rsidRPr="00D77E82" w:rsidRDefault="00BB1BA6" w:rsidP="00D06751">
            <w:pPr>
              <w:topLinePunct/>
              <w:rPr>
                <w:rStyle w:val="Hyperlink"/>
                <w:color w:val="000000" w:themeColor="text1"/>
                <w:sz w:val="16"/>
                <w:szCs w:val="16"/>
              </w:rPr>
            </w:pPr>
          </w:p>
          <w:p w14:paraId="651B8229" w14:textId="121A6C75" w:rsidR="00B9272F" w:rsidRPr="00D77E82" w:rsidRDefault="00B9272F" w:rsidP="002E4749">
            <w:pPr>
              <w:keepNext/>
              <w:topLinePunct/>
              <w:rPr>
                <w:b/>
                <w:color w:val="000000" w:themeColor="text1"/>
                <w:sz w:val="16"/>
                <w:szCs w:val="16"/>
              </w:rPr>
            </w:pPr>
            <w:r w:rsidRPr="00D77E82">
              <w:rPr>
                <w:b/>
                <w:color w:val="000000" w:themeColor="text1"/>
                <w:sz w:val="16"/>
                <w:szCs w:val="16"/>
                <w:lang w:val="ja-JP" w:bidi="ja-JP"/>
              </w:rPr>
              <w:lastRenderedPageBreak/>
              <w:t>記載の保証基準へのリンク：</w:t>
            </w:r>
          </w:p>
          <w:p w14:paraId="6B5D59C6" w14:textId="77777777" w:rsidR="00B9272F" w:rsidRPr="00D77E82" w:rsidRDefault="00000000" w:rsidP="00D06751">
            <w:pPr>
              <w:topLinePunct/>
              <w:rPr>
                <w:color w:val="000000" w:themeColor="text1"/>
                <w:sz w:val="16"/>
                <w:szCs w:val="16"/>
              </w:rPr>
            </w:pPr>
            <w:hyperlink r:id="rId32" w:history="1">
              <w:r w:rsidR="00B9272F" w:rsidRPr="00D77E82">
                <w:rPr>
                  <w:rStyle w:val="Hyperlink"/>
                  <w:sz w:val="16"/>
                  <w:szCs w:val="16"/>
                  <w:lang w:val="en-US" w:bidi="ja-JP"/>
                </w:rPr>
                <w:t>（</w:t>
              </w:r>
              <w:r w:rsidR="00B9272F" w:rsidRPr="00D77E82">
                <w:rPr>
                  <w:rStyle w:val="Hyperlink"/>
                  <w:sz w:val="16"/>
                  <w:szCs w:val="16"/>
                  <w:lang w:val="en-US" w:bidi="ja-JP"/>
                </w:rPr>
                <w:t>A</w:t>
              </w:r>
              <w:r w:rsidR="00B9272F" w:rsidRPr="00D77E82">
                <w:rPr>
                  <w:rStyle w:val="Hyperlink"/>
                  <w:sz w:val="16"/>
                  <w:szCs w:val="16"/>
                  <w:lang w:val="en-US" w:bidi="ja-JP"/>
                </w:rPr>
                <w:t>）</w:t>
              </w:r>
              <w:r w:rsidR="00B9272F" w:rsidRPr="00D77E82">
                <w:rPr>
                  <w:rStyle w:val="Hyperlink"/>
                  <w:sz w:val="16"/>
                  <w:szCs w:val="16"/>
                  <w:lang w:val="en-US" w:bidi="ja-JP"/>
                </w:rPr>
                <w:t>PAS 7341:2020</w:t>
              </w:r>
            </w:hyperlink>
            <w:r w:rsidR="00B9272F" w:rsidRPr="00D77E82">
              <w:rPr>
                <w:color w:val="000000" w:themeColor="text1"/>
                <w:sz w:val="16"/>
                <w:szCs w:val="16"/>
                <w:lang w:val="en-US" w:bidi="ja-JP"/>
              </w:rPr>
              <w:t xml:space="preserve"> </w:t>
            </w:r>
          </w:p>
          <w:p w14:paraId="7749FCEF" w14:textId="77777777" w:rsidR="00B9272F" w:rsidRPr="00D77E82" w:rsidRDefault="00000000" w:rsidP="00D06751">
            <w:pPr>
              <w:topLinePunct/>
              <w:rPr>
                <w:color w:val="000000" w:themeColor="text1"/>
                <w:sz w:val="16"/>
                <w:szCs w:val="16"/>
              </w:rPr>
            </w:pPr>
            <w:hyperlink r:id="rId33" w:history="1">
              <w:r w:rsidR="00B9272F" w:rsidRPr="00D77E82">
                <w:rPr>
                  <w:rStyle w:val="Hyperlink"/>
                  <w:sz w:val="16"/>
                  <w:szCs w:val="16"/>
                  <w:lang w:val="en-US" w:bidi="ja-JP"/>
                </w:rPr>
                <w:t>ISAE 3000</w:t>
              </w:r>
            </w:hyperlink>
          </w:p>
          <w:p w14:paraId="6C794E57" w14:textId="77777777" w:rsidR="00B9272F" w:rsidRPr="00D77E82" w:rsidRDefault="00000000" w:rsidP="00D06751">
            <w:pPr>
              <w:topLinePunct/>
              <w:rPr>
                <w:color w:val="000000" w:themeColor="text1"/>
                <w:sz w:val="16"/>
                <w:szCs w:val="16"/>
              </w:rPr>
            </w:pPr>
            <w:hyperlink r:id="rId34" w:history="1">
              <w:r w:rsidR="00B9272F" w:rsidRPr="00D77E82">
                <w:rPr>
                  <w:rStyle w:val="Hyperlink"/>
                  <w:sz w:val="16"/>
                  <w:szCs w:val="16"/>
                  <w:lang w:val="en-US" w:bidi="ja-JP"/>
                </w:rPr>
                <w:t>Dutch 3810N</w:t>
              </w:r>
            </w:hyperlink>
          </w:p>
          <w:p w14:paraId="04BF40A4" w14:textId="77777777" w:rsidR="00B9272F" w:rsidRPr="00D77E82" w:rsidRDefault="00000000" w:rsidP="00D06751">
            <w:pPr>
              <w:topLinePunct/>
              <w:rPr>
                <w:color w:val="000000" w:themeColor="text1"/>
                <w:sz w:val="16"/>
                <w:szCs w:val="16"/>
              </w:rPr>
            </w:pPr>
            <w:hyperlink r:id="rId35" w:history="1">
              <w:r w:rsidR="00B9272F" w:rsidRPr="00D77E82">
                <w:rPr>
                  <w:rStyle w:val="Hyperlink"/>
                  <w:sz w:val="16"/>
                  <w:szCs w:val="16"/>
                  <w:lang w:val="en-US" w:bidi="ja-JP"/>
                </w:rPr>
                <w:t>RevR6</w:t>
              </w:r>
            </w:hyperlink>
          </w:p>
          <w:p w14:paraId="381F8FBF" w14:textId="77777777" w:rsidR="00B9272F" w:rsidRPr="00D77E82" w:rsidRDefault="00000000" w:rsidP="00D06751">
            <w:pPr>
              <w:topLinePunct/>
              <w:rPr>
                <w:color w:val="000000" w:themeColor="text1"/>
                <w:sz w:val="16"/>
                <w:szCs w:val="16"/>
              </w:rPr>
            </w:pPr>
            <w:hyperlink r:id="rId36" w:history="1">
              <w:r w:rsidR="00B9272F" w:rsidRPr="00D77E82">
                <w:rPr>
                  <w:rStyle w:val="Hyperlink"/>
                  <w:sz w:val="16"/>
                  <w:szCs w:val="16"/>
                  <w:lang w:val="en-US" w:bidi="ja-JP"/>
                </w:rPr>
                <w:t xml:space="preserve">IDW </w:t>
              </w:r>
              <w:proofErr w:type="spellStart"/>
              <w:r w:rsidR="00B9272F" w:rsidRPr="00D77E82">
                <w:rPr>
                  <w:rStyle w:val="Hyperlink"/>
                  <w:sz w:val="16"/>
                  <w:szCs w:val="16"/>
                  <w:lang w:val="en-US" w:bidi="ja-JP"/>
                </w:rPr>
                <w:t>AsS</w:t>
              </w:r>
              <w:proofErr w:type="spellEnd"/>
              <w:r w:rsidR="00B9272F" w:rsidRPr="00D77E82">
                <w:rPr>
                  <w:rStyle w:val="Hyperlink"/>
                  <w:sz w:val="16"/>
                  <w:szCs w:val="16"/>
                  <w:lang w:val="en-US" w:bidi="ja-JP"/>
                </w:rPr>
                <w:t xml:space="preserve"> 821</w:t>
              </w:r>
            </w:hyperlink>
          </w:p>
          <w:p w14:paraId="2DDA66C2" w14:textId="1ABF83D2" w:rsidR="00B9272F" w:rsidRPr="00D77E82" w:rsidRDefault="00000000" w:rsidP="00D06751">
            <w:pPr>
              <w:topLinePunct/>
              <w:rPr>
                <w:color w:val="000000" w:themeColor="text1"/>
                <w:sz w:val="16"/>
                <w:szCs w:val="16"/>
              </w:rPr>
            </w:pPr>
            <w:hyperlink r:id="rId37" w:history="1">
              <w:r w:rsidR="00B9272F" w:rsidRPr="00D77E82">
                <w:rPr>
                  <w:rStyle w:val="Hyperlink"/>
                  <w:sz w:val="16"/>
                  <w:szCs w:val="16"/>
                  <w:lang w:bidi="ja-JP"/>
                </w:rPr>
                <w:t>AA1000AS</w:t>
              </w:r>
            </w:hyperlink>
            <w:r w:rsidR="003216EE" w:rsidRPr="00D77E82">
              <w:rPr>
                <w:color w:val="000000" w:themeColor="text1"/>
                <w:sz w:val="16"/>
                <w:szCs w:val="16"/>
                <w:lang w:bidi="ja-JP"/>
              </w:rPr>
              <w:t>（</w:t>
            </w:r>
            <w:r w:rsidR="003216EE" w:rsidRPr="00D77E82">
              <w:rPr>
                <w:color w:val="000000" w:themeColor="text1"/>
                <w:sz w:val="16"/>
                <w:szCs w:val="16"/>
                <w:lang w:val="ja-JP" w:bidi="ja-JP"/>
              </w:rPr>
              <w:t>その他のガイダンスとして、</w:t>
            </w:r>
            <w:r w:rsidR="003216EE" w:rsidRPr="00D77E82">
              <w:rPr>
                <w:color w:val="00B0F0"/>
                <w:sz w:val="16"/>
                <w:szCs w:val="16"/>
                <w:lang w:val="ja-JP" w:bidi="ja-JP"/>
              </w:rPr>
              <w:t>人権パフォーマンスおよび報告に関する</w:t>
            </w:r>
            <w:r w:rsidR="003216EE" w:rsidRPr="00D77E82">
              <w:rPr>
                <w:color w:val="00B0F0"/>
                <w:sz w:val="16"/>
                <w:szCs w:val="16"/>
                <w:lang w:bidi="ja-JP"/>
              </w:rPr>
              <w:t>UNGP</w:t>
            </w:r>
            <w:r w:rsidR="003216EE" w:rsidRPr="00D77E82">
              <w:rPr>
                <w:color w:val="00B0F0"/>
                <w:sz w:val="16"/>
                <w:szCs w:val="16"/>
                <w:lang w:val="ja-JP" w:bidi="ja-JP"/>
              </w:rPr>
              <w:t>報告フレームワーク保証ガイダンス</w:t>
            </w:r>
            <w:r w:rsidR="003216EE" w:rsidRPr="00D77E82">
              <w:rPr>
                <w:color w:val="00B0F0"/>
                <w:sz w:val="16"/>
                <w:szCs w:val="16"/>
                <w:lang w:bidi="ja-JP"/>
              </w:rPr>
              <w:t>（</w:t>
            </w:r>
            <w:hyperlink r:id="rId38" w:history="1">
              <w:r w:rsidR="003216EE" w:rsidRPr="00D77E82">
                <w:rPr>
                  <w:rStyle w:val="Hyperlink"/>
                  <w:sz w:val="16"/>
                  <w:szCs w:val="16"/>
                  <w:lang w:bidi="ja-JP"/>
                </w:rPr>
                <w:t>UNGP Reporting Framework Assurance Guidance on Human Rights Performance and Reporting</w:t>
              </w:r>
            </w:hyperlink>
            <w:r w:rsidR="003216EE" w:rsidRPr="00D77E82">
              <w:rPr>
                <w:color w:val="00B0F0"/>
                <w:sz w:val="16"/>
                <w:szCs w:val="16"/>
                <w:lang w:bidi="ja-JP"/>
              </w:rPr>
              <w:t>）</w:t>
            </w:r>
            <w:r w:rsidR="003216EE" w:rsidRPr="00D77E82">
              <w:rPr>
                <w:sz w:val="16"/>
                <w:szCs w:val="16"/>
                <w:lang w:val="ja-JP" w:bidi="ja-JP"/>
              </w:rPr>
              <w:t>も参照してください</w:t>
            </w:r>
            <w:r w:rsidR="003216EE" w:rsidRPr="00D77E82">
              <w:rPr>
                <w:sz w:val="16"/>
                <w:szCs w:val="16"/>
                <w:lang w:bidi="ja-JP"/>
              </w:rPr>
              <w:t>）</w:t>
            </w:r>
          </w:p>
          <w:p w14:paraId="2EA4E82F" w14:textId="77777777" w:rsidR="00B9272F" w:rsidRPr="00D77E82" w:rsidRDefault="00000000" w:rsidP="00D06751">
            <w:pPr>
              <w:topLinePunct/>
              <w:rPr>
                <w:color w:val="000000" w:themeColor="text1"/>
                <w:sz w:val="16"/>
                <w:szCs w:val="16"/>
              </w:rPr>
            </w:pPr>
            <w:hyperlink r:id="rId39" w:history="1">
              <w:r w:rsidR="00B9272F" w:rsidRPr="00D77E82">
                <w:rPr>
                  <w:rStyle w:val="Hyperlink"/>
                  <w:sz w:val="16"/>
                  <w:szCs w:val="16"/>
                  <w:lang w:val="en-US" w:bidi="ja-JP"/>
                </w:rPr>
                <w:t>IFC Performance Standards</w:t>
              </w:r>
            </w:hyperlink>
            <w:r w:rsidR="00B9272F" w:rsidRPr="00D77E82">
              <w:rPr>
                <w:color w:val="000000" w:themeColor="text1"/>
                <w:sz w:val="16"/>
                <w:szCs w:val="16"/>
                <w:lang w:val="en-US" w:bidi="ja-JP"/>
              </w:rPr>
              <w:t xml:space="preserve"> </w:t>
            </w:r>
          </w:p>
          <w:p w14:paraId="076C2666" w14:textId="77777777" w:rsidR="00B9272F" w:rsidRPr="00D77E82" w:rsidRDefault="00000000" w:rsidP="00D06751">
            <w:pPr>
              <w:topLinePunct/>
              <w:rPr>
                <w:color w:val="000000" w:themeColor="text1"/>
                <w:sz w:val="16"/>
                <w:szCs w:val="16"/>
              </w:rPr>
            </w:pPr>
            <w:hyperlink r:id="rId40" w:history="1">
              <w:r w:rsidR="00B9272F" w:rsidRPr="00D77E82">
                <w:rPr>
                  <w:rStyle w:val="Hyperlink"/>
                  <w:sz w:val="16"/>
                  <w:szCs w:val="16"/>
                  <w:lang w:val="en-US" w:bidi="ja-JP"/>
                </w:rPr>
                <w:t>SOC 1</w:t>
              </w:r>
            </w:hyperlink>
          </w:p>
          <w:p w14:paraId="5B09C9EE" w14:textId="77777777" w:rsidR="00B9272F" w:rsidRPr="00D77E82" w:rsidRDefault="00000000" w:rsidP="00D06751">
            <w:pPr>
              <w:topLinePunct/>
              <w:rPr>
                <w:color w:val="000000" w:themeColor="text1"/>
                <w:sz w:val="16"/>
                <w:szCs w:val="16"/>
              </w:rPr>
            </w:pPr>
            <w:hyperlink r:id="rId41" w:history="1">
              <w:r w:rsidR="00B9272F" w:rsidRPr="00D77E82">
                <w:rPr>
                  <w:rStyle w:val="Hyperlink"/>
                  <w:sz w:val="16"/>
                  <w:szCs w:val="16"/>
                  <w:lang w:val="en-US" w:bidi="ja-JP"/>
                </w:rPr>
                <w:t>Invest Europe</w:t>
              </w:r>
            </w:hyperlink>
            <w:r w:rsidR="00B9272F" w:rsidRPr="00D77E82">
              <w:rPr>
                <w:color w:val="000000" w:themeColor="text1"/>
                <w:sz w:val="16"/>
                <w:szCs w:val="16"/>
                <w:lang w:val="en-US" w:bidi="ja-JP"/>
              </w:rPr>
              <w:t xml:space="preserve"> </w:t>
            </w:r>
          </w:p>
          <w:p w14:paraId="2194961D" w14:textId="77777777" w:rsidR="00B9272F" w:rsidRPr="00D77E82" w:rsidRDefault="00000000" w:rsidP="00D06751">
            <w:pPr>
              <w:topLinePunct/>
              <w:rPr>
                <w:color w:val="000000" w:themeColor="text1"/>
                <w:sz w:val="16"/>
                <w:szCs w:val="16"/>
                <w:lang w:val="it-IT"/>
              </w:rPr>
            </w:pPr>
            <w:hyperlink r:id="rId42" w:history="1">
              <w:r w:rsidR="00B9272F" w:rsidRPr="00D77E82">
                <w:rPr>
                  <w:rStyle w:val="Hyperlink"/>
                  <w:sz w:val="16"/>
                  <w:szCs w:val="16"/>
                  <w:lang w:val="en-US" w:bidi="ja-JP"/>
                </w:rPr>
                <w:t>ISAE 3402</w:t>
              </w:r>
            </w:hyperlink>
            <w:r w:rsidR="00B9272F" w:rsidRPr="00D77E82">
              <w:rPr>
                <w:color w:val="000000" w:themeColor="text1"/>
                <w:sz w:val="16"/>
                <w:szCs w:val="16"/>
                <w:lang w:val="en-US" w:bidi="ja-JP"/>
              </w:rPr>
              <w:t xml:space="preserve"> </w:t>
            </w:r>
          </w:p>
          <w:p w14:paraId="5C4FAA87" w14:textId="77777777" w:rsidR="00B9272F" w:rsidRPr="00D77E82" w:rsidRDefault="00000000" w:rsidP="00D06751">
            <w:pPr>
              <w:topLinePunct/>
              <w:rPr>
                <w:color w:val="000000" w:themeColor="text1"/>
                <w:sz w:val="16"/>
                <w:szCs w:val="16"/>
                <w:lang w:val="it-IT"/>
              </w:rPr>
            </w:pPr>
            <w:hyperlink r:id="rId43" w:history="1">
              <w:r w:rsidR="00B9272F" w:rsidRPr="00D77E82">
                <w:rPr>
                  <w:rStyle w:val="Hyperlink"/>
                  <w:sz w:val="16"/>
                  <w:szCs w:val="16"/>
                  <w:lang w:val="en-US" w:bidi="ja-JP"/>
                </w:rPr>
                <w:t>AAF 01/20</w:t>
              </w:r>
            </w:hyperlink>
          </w:p>
          <w:p w14:paraId="774DEEA2" w14:textId="77777777" w:rsidR="00B9272F" w:rsidRPr="00D77E82" w:rsidRDefault="00000000" w:rsidP="00D06751">
            <w:pPr>
              <w:topLinePunct/>
              <w:rPr>
                <w:rStyle w:val="Hyperlink"/>
                <w:sz w:val="16"/>
                <w:szCs w:val="16"/>
                <w:lang w:val="it-IT"/>
              </w:rPr>
            </w:pPr>
            <w:hyperlink r:id="rId44" w:history="1">
              <w:r w:rsidR="00B9272F" w:rsidRPr="00D77E82">
                <w:rPr>
                  <w:rStyle w:val="Hyperlink"/>
                  <w:sz w:val="16"/>
                  <w:szCs w:val="16"/>
                  <w:lang w:val="en-US" w:bidi="ja-JP"/>
                </w:rPr>
                <w:t>ISO 26000</w:t>
              </w:r>
            </w:hyperlink>
          </w:p>
          <w:p w14:paraId="60FC5BF3" w14:textId="0862C709" w:rsidR="00C35D46" w:rsidRPr="00D77E82" w:rsidRDefault="00000000" w:rsidP="00D06751">
            <w:pPr>
              <w:topLinePunct/>
              <w:rPr>
                <w:color w:val="00B0F0"/>
                <w:sz w:val="16"/>
                <w:szCs w:val="16"/>
                <w:lang w:val="it-IT"/>
              </w:rPr>
            </w:pPr>
            <w:hyperlink r:id="rId45" w:history="1">
              <w:r w:rsidR="00C35D46" w:rsidRPr="00D77E82">
                <w:rPr>
                  <w:rStyle w:val="Hyperlink"/>
                  <w:sz w:val="16"/>
                  <w:szCs w:val="16"/>
                  <w:lang w:val="en-US" w:bidi="ja-JP"/>
                </w:rPr>
                <w:t>ISO 14065:2020</w:t>
              </w:r>
            </w:hyperlink>
          </w:p>
          <w:p w14:paraId="03C8A4C8" w14:textId="77777777" w:rsidR="00B9272F" w:rsidRPr="00D77E82" w:rsidRDefault="00000000" w:rsidP="00D06751">
            <w:pPr>
              <w:topLinePunct/>
              <w:rPr>
                <w:color w:val="000000" w:themeColor="text1"/>
                <w:sz w:val="16"/>
                <w:szCs w:val="16"/>
                <w:lang w:val="it-IT"/>
              </w:rPr>
            </w:pPr>
            <w:hyperlink r:id="rId46" w:history="1">
              <w:r w:rsidR="00B9272F" w:rsidRPr="00D77E82">
                <w:rPr>
                  <w:rStyle w:val="Hyperlink"/>
                  <w:sz w:val="16"/>
                  <w:szCs w:val="16"/>
                  <w:lang w:val="en-US" w:bidi="ja-JP"/>
                </w:rPr>
                <w:t>ASAE 3410</w:t>
              </w:r>
            </w:hyperlink>
            <w:r w:rsidR="00B9272F" w:rsidRPr="00D77E82">
              <w:rPr>
                <w:color w:val="000000" w:themeColor="text1"/>
                <w:sz w:val="16"/>
                <w:szCs w:val="16"/>
                <w:lang w:val="en-US" w:bidi="ja-JP"/>
              </w:rPr>
              <w:t xml:space="preserve"> </w:t>
            </w:r>
          </w:p>
          <w:p w14:paraId="43663DBC" w14:textId="77777777" w:rsidR="00B9272F" w:rsidRPr="00D77E82" w:rsidRDefault="00000000" w:rsidP="00D06751">
            <w:pPr>
              <w:topLinePunct/>
              <w:rPr>
                <w:color w:val="000000" w:themeColor="text1"/>
                <w:sz w:val="16"/>
                <w:szCs w:val="16"/>
              </w:rPr>
            </w:pPr>
            <w:hyperlink r:id="rId47" w:history="1">
              <w:r w:rsidR="00B9272F" w:rsidRPr="00D77E82">
                <w:rPr>
                  <w:rStyle w:val="Hyperlink"/>
                  <w:sz w:val="16"/>
                  <w:szCs w:val="16"/>
                  <w:lang w:val="ja-JP" w:bidi="ja-JP"/>
                </w:rPr>
                <w:t>PCAF</w:t>
              </w:r>
            </w:hyperlink>
            <w:r w:rsidR="00B9272F" w:rsidRPr="00D77E82">
              <w:rPr>
                <w:color w:val="000000" w:themeColor="text1"/>
                <w:sz w:val="16"/>
                <w:szCs w:val="16"/>
                <w:lang w:val="ja-JP" w:bidi="ja-JP"/>
              </w:rPr>
              <w:t xml:space="preserve"> </w:t>
            </w:r>
          </w:p>
          <w:p w14:paraId="0E957494" w14:textId="1647B19B" w:rsidR="001412D9" w:rsidRPr="00D77E82" w:rsidRDefault="00000000" w:rsidP="00D06751">
            <w:pPr>
              <w:topLinePunct/>
              <w:rPr>
                <w:rStyle w:val="Hyperlink"/>
                <w:sz w:val="16"/>
                <w:szCs w:val="16"/>
              </w:rPr>
            </w:pPr>
            <w:hyperlink r:id="rId48" w:history="1">
              <w:r w:rsidR="00B9272F" w:rsidRPr="00D77E82">
                <w:rPr>
                  <w:rStyle w:val="Hyperlink"/>
                  <w:sz w:val="16"/>
                  <w:szCs w:val="16"/>
                  <w:lang w:val="ja-JP" w:bidi="ja-JP"/>
                </w:rPr>
                <w:t>NGER</w:t>
              </w:r>
            </w:hyperlink>
          </w:p>
          <w:p w14:paraId="5C65AB0D" w14:textId="5A3AEF53" w:rsidR="0072249E" w:rsidRPr="00D77E82" w:rsidRDefault="0072249E" w:rsidP="00D06751">
            <w:pPr>
              <w:topLinePunct/>
              <w:rPr>
                <w:rStyle w:val="Hyperlink"/>
                <w:sz w:val="16"/>
                <w:szCs w:val="16"/>
              </w:rPr>
            </w:pPr>
          </w:p>
          <w:p w14:paraId="4A24E259" w14:textId="7249D555" w:rsidR="001412D9" w:rsidRPr="00D77E82" w:rsidRDefault="001412D9" w:rsidP="00D06751">
            <w:pPr>
              <w:topLinePunct/>
              <w:rPr>
                <w:rStyle w:val="Hyperlink"/>
                <w:color w:val="000000" w:themeColor="text1"/>
                <w:sz w:val="16"/>
                <w:szCs w:val="16"/>
              </w:rPr>
            </w:pPr>
            <w:r w:rsidRPr="00D77E82">
              <w:rPr>
                <w:rStyle w:val="Hyperlink"/>
                <w:color w:val="000000" w:themeColor="text1"/>
                <w:sz w:val="16"/>
                <w:szCs w:val="16"/>
                <w:lang w:val="ja-JP" w:bidi="ja-JP"/>
              </w:rPr>
              <w:t>保証プロセスの最終結果は、外部保証機関による正式な結論または意見を含むレポートです。このレポートは、実施した保証の範囲、制限および特性を明確にし、保証された情報の信頼性を立証しています。署名機関は、（</w:t>
            </w:r>
            <w:r w:rsidRPr="00D77E82">
              <w:rPr>
                <w:rStyle w:val="Hyperlink"/>
                <w:color w:val="000000" w:themeColor="text1"/>
                <w:sz w:val="16"/>
                <w:szCs w:val="16"/>
                <w:lang w:val="ja-JP" w:bidi="ja-JP"/>
              </w:rPr>
              <w:t>1</w:t>
            </w:r>
            <w:r w:rsidRPr="00D77E82">
              <w:rPr>
                <w:rStyle w:val="Hyperlink"/>
                <w:color w:val="000000" w:themeColor="text1"/>
                <w:sz w:val="16"/>
                <w:szCs w:val="16"/>
                <w:lang w:val="ja-JP" w:bidi="ja-JP"/>
              </w:rPr>
              <w:t>）の「第三者機関による外部保証プロセスの記述」の詳細を記述する補足として、（</w:t>
            </w:r>
            <w:r w:rsidRPr="00D77E82">
              <w:rPr>
                <w:rStyle w:val="Hyperlink"/>
                <w:color w:val="000000" w:themeColor="text1"/>
                <w:sz w:val="16"/>
                <w:szCs w:val="16"/>
                <w:lang w:val="ja-JP" w:bidi="ja-JP"/>
              </w:rPr>
              <w:t>3</w:t>
            </w:r>
            <w:r w:rsidRPr="00D77E82">
              <w:rPr>
                <w:rStyle w:val="Hyperlink"/>
                <w:color w:val="000000" w:themeColor="text1"/>
                <w:sz w:val="16"/>
                <w:szCs w:val="16"/>
                <w:lang w:val="ja-JP" w:bidi="ja-JP"/>
              </w:rPr>
              <w:t>）の「保証結論を含む第三者外部保証機関によるレポート」にこのレポートをアップロードすることができます。</w:t>
            </w:r>
          </w:p>
        </w:tc>
      </w:tr>
      <w:tr w:rsidR="001D40F9" w:rsidRPr="00D77E82" w14:paraId="1932EE7B" w14:textId="77777777" w:rsidTr="4D393EB6">
        <w:trPr>
          <w:trHeight w:val="300"/>
        </w:trPr>
        <w:tc>
          <w:tcPr>
            <w:tcW w:w="1843" w:type="dxa"/>
            <w:shd w:val="clear" w:color="auto" w:fill="auto"/>
            <w:vAlign w:val="center"/>
          </w:tcPr>
          <w:p w14:paraId="698E7433" w14:textId="77777777" w:rsidR="001D40F9" w:rsidRPr="00D77E82" w:rsidRDefault="001D40F9" w:rsidP="00D06751">
            <w:pPr>
              <w:topLinePunct/>
              <w:rPr>
                <w:b/>
                <w:bCs/>
                <w:sz w:val="16"/>
                <w:szCs w:val="16"/>
              </w:rPr>
            </w:pPr>
            <w:r w:rsidRPr="00D77E82">
              <w:rPr>
                <w:b/>
                <w:sz w:val="16"/>
                <w:szCs w:val="16"/>
                <w:lang w:val="ja-JP" w:bidi="ja-JP"/>
              </w:rPr>
              <w:lastRenderedPageBreak/>
              <w:t>他のリソース</w:t>
            </w:r>
          </w:p>
        </w:tc>
        <w:tc>
          <w:tcPr>
            <w:tcW w:w="13041" w:type="dxa"/>
            <w:gridSpan w:val="6"/>
            <w:shd w:val="clear" w:color="auto" w:fill="auto"/>
            <w:vAlign w:val="center"/>
          </w:tcPr>
          <w:p w14:paraId="190CC01E" w14:textId="4AB11101" w:rsidR="001D40F9" w:rsidRPr="00D77E82" w:rsidRDefault="001D40F9" w:rsidP="00D06751">
            <w:pPr>
              <w:topLinePunct/>
              <w:rPr>
                <w:rStyle w:val="Hyperlink"/>
                <w:color w:val="000000" w:themeColor="text1"/>
              </w:rPr>
            </w:pPr>
            <w:r w:rsidRPr="00D77E82">
              <w:rPr>
                <w:rStyle w:val="Hyperlink"/>
                <w:color w:val="000000" w:themeColor="text1"/>
                <w:sz w:val="16"/>
                <w:szCs w:val="16"/>
                <w:lang w:bidi="ja-JP"/>
              </w:rPr>
              <w:t>PRI</w:t>
            </w:r>
            <w:r w:rsidRPr="00D77E82">
              <w:rPr>
                <w:rStyle w:val="Hyperlink"/>
                <w:color w:val="000000" w:themeColor="text1"/>
                <w:sz w:val="16"/>
                <w:szCs w:val="16"/>
                <w:lang w:val="ja-JP" w:bidi="ja-JP"/>
              </w:rPr>
              <w:t>報告フレームワークへの回答の信頼性を強化する方法に関するその他のガイダンスについては、</w:t>
            </w:r>
            <w:r w:rsidR="00DC5D09" w:rsidRPr="00D77E82">
              <w:rPr>
                <w:rStyle w:val="Hyperlink"/>
                <w:rFonts w:hint="eastAsia"/>
                <w:sz w:val="16"/>
                <w:szCs w:val="16"/>
                <w:lang w:bidi="ja-JP"/>
              </w:rPr>
              <w:t>P</w:t>
            </w:r>
            <w:r w:rsidRPr="00D77E82">
              <w:rPr>
                <w:rStyle w:val="Hyperlink"/>
                <w:sz w:val="16"/>
                <w:szCs w:val="16"/>
                <w:lang w:bidi="ja-JP"/>
              </w:rPr>
              <w:t>RI</w:t>
            </w:r>
            <w:r w:rsidRPr="00D77E82">
              <w:rPr>
                <w:rStyle w:val="Hyperlink"/>
                <w:sz w:val="16"/>
                <w:szCs w:val="16"/>
                <w:lang w:val="ja-JP" w:bidi="ja-JP"/>
              </w:rPr>
              <w:t>署名機関の報告データに対する信頼醸成措置の導入</w:t>
            </w:r>
            <w:r w:rsidRPr="00D77E82">
              <w:rPr>
                <w:rStyle w:val="Hyperlink"/>
                <w:sz w:val="16"/>
                <w:szCs w:val="16"/>
                <w:lang w:bidi="ja-JP"/>
              </w:rPr>
              <w:t>（</w:t>
            </w:r>
            <w:hyperlink r:id="rId49" w:history="1">
              <w:r w:rsidR="00FF5E05" w:rsidRPr="00D77E82">
                <w:rPr>
                  <w:rStyle w:val="Hyperlink"/>
                  <w:sz w:val="16"/>
                  <w:szCs w:val="16"/>
                  <w:lang w:bidi="ja-JP"/>
                </w:rPr>
                <w:t>Introducing confidence-building measures to PRI signatories' reported data</w:t>
              </w:r>
            </w:hyperlink>
            <w:r w:rsidRPr="00D77E82">
              <w:rPr>
                <w:rStyle w:val="Hyperlink"/>
                <w:sz w:val="16"/>
                <w:szCs w:val="16"/>
                <w:lang w:bidi="ja-JP"/>
              </w:rPr>
              <w:t>）</w:t>
            </w:r>
            <w:r w:rsidRPr="00D77E82">
              <w:rPr>
                <w:rStyle w:val="Hyperlink"/>
                <w:color w:val="000000" w:themeColor="text1"/>
                <w:sz w:val="16"/>
                <w:szCs w:val="16"/>
                <w:lang w:val="ja-JP" w:bidi="ja-JP"/>
              </w:rPr>
              <w:t>を参照してください。</w:t>
            </w:r>
          </w:p>
        </w:tc>
      </w:tr>
      <w:tr w:rsidR="001D40F9" w:rsidRPr="00D77E82" w14:paraId="03FF40C0" w14:textId="77777777" w:rsidTr="4D393EB6">
        <w:trPr>
          <w:trHeight w:val="300"/>
        </w:trPr>
        <w:tc>
          <w:tcPr>
            <w:tcW w:w="14884" w:type="dxa"/>
            <w:gridSpan w:val="7"/>
            <w:shd w:val="clear" w:color="auto" w:fill="0070C0"/>
            <w:vAlign w:val="center"/>
          </w:tcPr>
          <w:p w14:paraId="55C50FE2" w14:textId="77777777" w:rsidR="001D40F9" w:rsidRPr="00D77E82" w:rsidRDefault="001D40F9" w:rsidP="00D06751">
            <w:pPr>
              <w:topLinePunct/>
              <w:rPr>
                <w:color w:val="FFFFFF" w:themeColor="background1"/>
                <w:sz w:val="16"/>
                <w:szCs w:val="16"/>
              </w:rPr>
            </w:pPr>
            <w:r w:rsidRPr="00D77E82">
              <w:rPr>
                <w:rFonts w:cs="MS Mincho" w:hint="eastAsia"/>
                <w:b/>
                <w:color w:val="FFFFFF" w:themeColor="background1"/>
                <w:sz w:val="18"/>
                <w:szCs w:val="18"/>
                <w:lang w:val="ja-JP" w:bidi="ja-JP"/>
              </w:rPr>
              <w:t>ロジック</w:t>
            </w:r>
          </w:p>
        </w:tc>
      </w:tr>
      <w:tr w:rsidR="001D40F9" w:rsidRPr="00D77E82" w14:paraId="34178550" w14:textId="77777777" w:rsidTr="4D393EB6">
        <w:trPr>
          <w:trHeight w:val="300"/>
        </w:trPr>
        <w:tc>
          <w:tcPr>
            <w:tcW w:w="1843" w:type="dxa"/>
            <w:shd w:val="clear" w:color="auto" w:fill="auto"/>
            <w:vAlign w:val="center"/>
          </w:tcPr>
          <w:p w14:paraId="7263AB96" w14:textId="77777777" w:rsidR="001D40F9" w:rsidRPr="00D77E82" w:rsidRDefault="001D40F9" w:rsidP="00D06751">
            <w:pPr>
              <w:topLinePunct/>
              <w:rPr>
                <w:b/>
                <w:bCs/>
                <w:sz w:val="16"/>
                <w:szCs w:val="16"/>
              </w:rPr>
            </w:pPr>
            <w:r w:rsidRPr="00D77E82">
              <w:rPr>
                <w:b/>
                <w:sz w:val="16"/>
                <w:szCs w:val="16"/>
                <w:lang w:val="ja-JP" w:bidi="ja-JP"/>
              </w:rPr>
              <w:t>依存関係</w:t>
            </w:r>
          </w:p>
        </w:tc>
        <w:tc>
          <w:tcPr>
            <w:tcW w:w="13041" w:type="dxa"/>
            <w:gridSpan w:val="6"/>
            <w:shd w:val="clear" w:color="auto" w:fill="auto"/>
            <w:vAlign w:val="center"/>
          </w:tcPr>
          <w:p w14:paraId="74BA8F47" w14:textId="5308F141" w:rsidR="001D40F9" w:rsidRPr="00D77E82" w:rsidRDefault="00CB6D6E" w:rsidP="00D06751">
            <w:pPr>
              <w:topLinePunct/>
              <w:rPr>
                <w:color w:val="000000" w:themeColor="text1"/>
                <w:sz w:val="16"/>
                <w:szCs w:val="16"/>
              </w:rPr>
            </w:pPr>
            <w:r w:rsidRPr="00D77E82">
              <w:rPr>
                <w:color w:val="000000" w:themeColor="text1"/>
                <w:sz w:val="16"/>
                <w:szCs w:val="16"/>
                <w:lang w:val="ja-JP" w:bidi="ja-JP"/>
              </w:rPr>
              <w:t>［</w:t>
            </w:r>
            <w:r w:rsidRPr="00D77E82">
              <w:rPr>
                <w:color w:val="000000" w:themeColor="text1"/>
                <w:sz w:val="16"/>
                <w:szCs w:val="16"/>
                <w:lang w:val="ja-JP" w:bidi="ja-JP"/>
              </w:rPr>
              <w:t>CBM 1</w:t>
            </w:r>
            <w:r w:rsidRPr="00D77E82">
              <w:rPr>
                <w:color w:val="000000" w:themeColor="text1"/>
                <w:sz w:val="16"/>
                <w:szCs w:val="16"/>
                <w:lang w:val="ja-JP" w:bidi="ja-JP"/>
              </w:rPr>
              <w:t>］</w:t>
            </w:r>
          </w:p>
        </w:tc>
      </w:tr>
      <w:tr w:rsidR="001D40F9" w:rsidRPr="00D77E82" w14:paraId="14B3E09F" w14:textId="77777777" w:rsidTr="4D393EB6">
        <w:trPr>
          <w:trHeight w:val="300"/>
        </w:trPr>
        <w:tc>
          <w:tcPr>
            <w:tcW w:w="1843" w:type="dxa"/>
            <w:shd w:val="clear" w:color="auto" w:fill="auto"/>
            <w:vAlign w:val="center"/>
          </w:tcPr>
          <w:p w14:paraId="056224E9" w14:textId="77777777" w:rsidR="001D40F9" w:rsidRPr="00D77E82" w:rsidRDefault="001D40F9" w:rsidP="00D06751">
            <w:pPr>
              <w:topLinePunct/>
              <w:rPr>
                <w:b/>
                <w:bCs/>
                <w:sz w:val="16"/>
                <w:szCs w:val="16"/>
              </w:rPr>
            </w:pPr>
            <w:r w:rsidRPr="00D77E82">
              <w:rPr>
                <w:b/>
                <w:sz w:val="16"/>
                <w:szCs w:val="16"/>
                <w:lang w:val="ja-JP" w:bidi="ja-JP"/>
              </w:rPr>
              <w:t>ゲートウェイ</w:t>
            </w:r>
          </w:p>
        </w:tc>
        <w:tc>
          <w:tcPr>
            <w:tcW w:w="13041" w:type="dxa"/>
            <w:gridSpan w:val="6"/>
            <w:shd w:val="clear" w:color="auto" w:fill="auto"/>
            <w:vAlign w:val="center"/>
          </w:tcPr>
          <w:p w14:paraId="212E9FC4" w14:textId="0DC1B69A" w:rsidR="001D40F9" w:rsidRPr="00D77E82" w:rsidRDefault="00157F08" w:rsidP="00D06751">
            <w:pPr>
              <w:topLinePunct/>
              <w:rPr>
                <w:color w:val="000000" w:themeColor="text1"/>
                <w:sz w:val="16"/>
                <w:szCs w:val="16"/>
              </w:rPr>
            </w:pPr>
            <w:r w:rsidRPr="00D77E82">
              <w:rPr>
                <w:color w:val="000000" w:themeColor="text1"/>
                <w:sz w:val="16"/>
                <w:szCs w:val="16"/>
                <w:lang w:val="ja-JP" w:bidi="ja-JP"/>
              </w:rPr>
              <w:t>該当なし</w:t>
            </w:r>
          </w:p>
        </w:tc>
      </w:tr>
      <w:tr w:rsidR="001D40F9" w:rsidRPr="00D77E82" w14:paraId="12C32C88" w14:textId="77777777" w:rsidTr="4D393EB6">
        <w:trPr>
          <w:trHeight w:val="300"/>
        </w:trPr>
        <w:tc>
          <w:tcPr>
            <w:tcW w:w="14884" w:type="dxa"/>
            <w:gridSpan w:val="7"/>
            <w:shd w:val="clear" w:color="auto" w:fill="0070C0"/>
            <w:vAlign w:val="center"/>
          </w:tcPr>
          <w:p w14:paraId="53BCF300" w14:textId="77777777" w:rsidR="001D40F9" w:rsidRPr="00D77E82" w:rsidRDefault="001D40F9" w:rsidP="00D06751">
            <w:pPr>
              <w:topLinePunct/>
              <w:rPr>
                <w:rFonts w:cs="Arial"/>
                <w:b/>
                <w:bCs/>
                <w:color w:val="FFFFFF" w:themeColor="background1"/>
                <w:sz w:val="18"/>
                <w:szCs w:val="18"/>
                <w:lang w:eastAsia="en-GB"/>
              </w:rPr>
            </w:pPr>
            <w:r w:rsidRPr="00D77E82">
              <w:rPr>
                <w:rFonts w:cs="MS Mincho" w:hint="eastAsia"/>
                <w:b/>
                <w:color w:val="FFFFFF" w:themeColor="background1"/>
                <w:sz w:val="18"/>
                <w:szCs w:val="18"/>
                <w:lang w:val="ja-JP" w:bidi="ja-JP"/>
              </w:rPr>
              <w:t>評価</w:t>
            </w:r>
          </w:p>
        </w:tc>
      </w:tr>
      <w:tr w:rsidR="001D40F9" w:rsidRPr="00D77E82" w14:paraId="069997A1" w14:textId="77777777" w:rsidTr="4D393EB6">
        <w:trPr>
          <w:trHeight w:val="354"/>
        </w:trPr>
        <w:tc>
          <w:tcPr>
            <w:tcW w:w="14884" w:type="dxa"/>
            <w:gridSpan w:val="7"/>
            <w:shd w:val="clear" w:color="auto" w:fill="auto"/>
            <w:vAlign w:val="center"/>
          </w:tcPr>
          <w:p w14:paraId="6490159A" w14:textId="77777777" w:rsidR="001D40F9" w:rsidRPr="00D77E82" w:rsidRDefault="001D40F9" w:rsidP="00D06751">
            <w:pPr>
              <w:topLinePunct/>
              <w:rPr>
                <w:bCs/>
                <w:sz w:val="16"/>
                <w:szCs w:val="16"/>
              </w:rPr>
            </w:pPr>
            <w:r w:rsidRPr="00D77E82">
              <w:rPr>
                <w:color w:val="000000" w:themeColor="text1"/>
                <w:sz w:val="16"/>
                <w:szCs w:val="16"/>
                <w:lang w:val="ja-JP" w:bidi="ja-JP"/>
              </w:rPr>
              <w:t>評価対象外</w:t>
            </w:r>
          </w:p>
        </w:tc>
      </w:tr>
    </w:tbl>
    <w:p w14:paraId="2069FD84" w14:textId="04582971" w:rsidR="00C466FC" w:rsidRPr="00D77E82" w:rsidRDefault="00A66C2C" w:rsidP="00D06751">
      <w:pPr>
        <w:pStyle w:val="Heading2"/>
        <w:topLinePunct/>
        <w:rPr>
          <w:rFonts w:eastAsia="MS PGothic"/>
        </w:rPr>
      </w:pPr>
      <w:bookmarkStart w:id="7" w:name="_Toc124407192"/>
      <w:r w:rsidRPr="00D77E82">
        <w:rPr>
          <w:rFonts w:eastAsia="MS PGothic"/>
          <w:lang w:val="ja-JP" w:bidi="ja-JP"/>
        </w:rPr>
        <w:lastRenderedPageBreak/>
        <w:t>内部監査</w:t>
      </w:r>
      <w:r w:rsidRPr="00D77E82">
        <w:rPr>
          <w:rFonts w:eastAsia="MS PGothic"/>
          <w:lang w:bidi="ja-JP"/>
        </w:rPr>
        <w:t>［</w:t>
      </w:r>
      <w:r w:rsidRPr="00D77E82">
        <w:rPr>
          <w:rFonts w:eastAsia="MS PGothic"/>
          <w:lang w:bidi="ja-JP"/>
        </w:rPr>
        <w:t>CBM 4</w:t>
      </w:r>
      <w:r w:rsidRPr="00D77E82">
        <w:rPr>
          <w:rFonts w:eastAsia="MS PGothic"/>
          <w:lang w:val="ja-JP" w:bidi="ja-JP"/>
        </w:rPr>
        <w:t>、</w:t>
      </w:r>
      <w:r w:rsidRPr="00D77E82">
        <w:rPr>
          <w:rFonts w:eastAsia="MS PGothic"/>
          <w:lang w:bidi="ja-JP"/>
        </w:rPr>
        <w:t>CBM 5</w:t>
      </w:r>
      <w:r w:rsidRPr="00D77E82">
        <w:rPr>
          <w:rFonts w:eastAsia="MS PGothic"/>
          <w:lang w:bidi="ja-JP"/>
        </w:rPr>
        <w:t>］</w:t>
      </w:r>
      <w:bookmarkEnd w:id="7"/>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0"/>
        <w:gridCol w:w="1558"/>
        <w:gridCol w:w="2834"/>
        <w:gridCol w:w="1210"/>
        <w:gridCol w:w="3465"/>
        <w:gridCol w:w="1984"/>
        <w:gridCol w:w="1993"/>
      </w:tblGrid>
      <w:tr w:rsidR="002B3E49" w:rsidRPr="00D77E82" w14:paraId="2A31E8B3" w14:textId="77777777" w:rsidTr="4D393EB6">
        <w:trPr>
          <w:trHeight w:val="367"/>
        </w:trPr>
        <w:tc>
          <w:tcPr>
            <w:tcW w:w="1840" w:type="dxa"/>
            <w:vMerge w:val="restart"/>
            <w:shd w:val="clear" w:color="auto" w:fill="DFF5F9"/>
            <w:vAlign w:val="center"/>
            <w:hideMark/>
          </w:tcPr>
          <w:p w14:paraId="52D8CF9F" w14:textId="77777777" w:rsidR="00F67B46" w:rsidRPr="00D77E82" w:rsidRDefault="00F67B46" w:rsidP="00D06751">
            <w:pPr>
              <w:topLinePunct/>
              <w:spacing w:line="240" w:lineRule="auto"/>
              <w:jc w:val="center"/>
              <w:rPr>
                <w:rFonts w:cs="Arial"/>
                <w:b/>
                <w:sz w:val="14"/>
                <w:szCs w:val="14"/>
                <w:lang w:eastAsia="en-GB"/>
              </w:rPr>
            </w:pPr>
            <w:r w:rsidRPr="00D77E82">
              <w:rPr>
                <w:rFonts w:cs="MS Mincho" w:hint="eastAsia"/>
                <w:b/>
                <w:sz w:val="14"/>
                <w:szCs w:val="14"/>
                <w:lang w:val="ja-JP" w:bidi="ja-JP"/>
              </w:rPr>
              <w:t>指標</w:t>
            </w:r>
            <w:r w:rsidRPr="00D77E82">
              <w:rPr>
                <w:rFonts w:cs="Arial"/>
                <w:b/>
                <w:sz w:val="14"/>
                <w:szCs w:val="14"/>
                <w:lang w:val="ja-JP" w:bidi="ja-JP"/>
              </w:rPr>
              <w:t>ID</w:t>
            </w:r>
          </w:p>
          <w:p w14:paraId="62A1DAFB" w14:textId="77777777" w:rsidR="00F67B46" w:rsidRPr="00D77E82" w:rsidRDefault="00F67B46" w:rsidP="00D06751">
            <w:pPr>
              <w:topLinePunct/>
              <w:spacing w:line="240" w:lineRule="auto"/>
              <w:jc w:val="center"/>
              <w:rPr>
                <w:rFonts w:cs="Arial"/>
                <w:b/>
                <w:sz w:val="14"/>
                <w:szCs w:val="14"/>
                <w:lang w:eastAsia="en-GB"/>
              </w:rPr>
            </w:pPr>
          </w:p>
          <w:p w14:paraId="765AC651" w14:textId="1A375469" w:rsidR="00F67B46" w:rsidRPr="00D77E82" w:rsidRDefault="00E21A6D" w:rsidP="00D06751">
            <w:pPr>
              <w:pStyle w:val="Indicatorsubsection"/>
              <w:topLinePunct/>
              <w:rPr>
                <w:rFonts w:eastAsia="MS PGothic"/>
                <w:sz w:val="18"/>
                <w:szCs w:val="18"/>
                <w:lang w:val="en-GB"/>
              </w:rPr>
            </w:pPr>
            <w:bookmarkStart w:id="8" w:name="_Toc124407193"/>
            <w:r w:rsidRPr="00D77E82">
              <w:rPr>
                <w:rFonts w:eastAsia="MS PGothic"/>
                <w:lang w:val="ja-JP" w:eastAsia="ja-JP" w:bidi="ja-JP"/>
              </w:rPr>
              <w:t>CBM 4</w:t>
            </w:r>
            <w:bookmarkEnd w:id="8"/>
          </w:p>
        </w:tc>
        <w:tc>
          <w:tcPr>
            <w:tcW w:w="1558" w:type="dxa"/>
            <w:shd w:val="clear" w:color="auto" w:fill="DFF5F9"/>
            <w:vAlign w:val="center"/>
            <w:hideMark/>
          </w:tcPr>
          <w:p w14:paraId="13770A4A" w14:textId="77777777" w:rsidR="00F67B46" w:rsidRPr="00D77E82" w:rsidRDefault="00F67B46" w:rsidP="00D06751">
            <w:pPr>
              <w:topLinePunct/>
              <w:spacing w:line="240" w:lineRule="auto"/>
              <w:rPr>
                <w:rFonts w:cs="Arial"/>
                <w:sz w:val="14"/>
                <w:szCs w:val="14"/>
                <w:lang w:eastAsia="en-GB"/>
              </w:rPr>
            </w:pPr>
            <w:r w:rsidRPr="00D77E82">
              <w:rPr>
                <w:rFonts w:cs="MS Mincho" w:hint="eastAsia"/>
                <w:b/>
                <w:sz w:val="14"/>
                <w:szCs w:val="14"/>
                <w:lang w:val="ja-JP" w:bidi="ja-JP"/>
              </w:rPr>
              <w:t>依存関係</w:t>
            </w:r>
          </w:p>
        </w:tc>
        <w:tc>
          <w:tcPr>
            <w:tcW w:w="2834" w:type="dxa"/>
            <w:shd w:val="clear" w:color="auto" w:fill="DFF5F9"/>
            <w:vAlign w:val="center"/>
          </w:tcPr>
          <w:p w14:paraId="58D26BE8" w14:textId="4EE36827" w:rsidR="00F67B46" w:rsidRPr="00D77E82" w:rsidRDefault="00ED33F5" w:rsidP="00D06751">
            <w:pPr>
              <w:topLinePunct/>
              <w:spacing w:line="240" w:lineRule="auto"/>
              <w:rPr>
                <w:rFonts w:cs="Arial"/>
                <w:sz w:val="14"/>
                <w:szCs w:val="14"/>
                <w:lang w:eastAsia="en-GB"/>
              </w:rPr>
            </w:pPr>
            <w:r w:rsidRPr="00D77E82">
              <w:rPr>
                <w:b/>
                <w:sz w:val="22"/>
                <w:szCs w:val="22"/>
                <w:lang w:val="ja-JP" w:bidi="ja-JP"/>
              </w:rPr>
              <w:t>OO 21</w:t>
            </w:r>
            <w:r w:rsidRPr="00D77E82">
              <w:rPr>
                <w:b/>
                <w:sz w:val="22"/>
                <w:szCs w:val="22"/>
                <w:lang w:val="ja-JP" w:bidi="ja-JP"/>
              </w:rPr>
              <w:t>、</w:t>
            </w:r>
            <w:r w:rsidRPr="00D77E82">
              <w:rPr>
                <w:b/>
                <w:sz w:val="22"/>
                <w:szCs w:val="22"/>
                <w:lang w:val="ja-JP" w:bidi="ja-JP"/>
              </w:rPr>
              <w:t>CBM 1</w:t>
            </w:r>
          </w:p>
        </w:tc>
        <w:tc>
          <w:tcPr>
            <w:tcW w:w="4675" w:type="dxa"/>
            <w:gridSpan w:val="2"/>
            <w:vMerge w:val="restart"/>
            <w:shd w:val="clear" w:color="auto" w:fill="DFF5F9"/>
            <w:vAlign w:val="center"/>
          </w:tcPr>
          <w:p w14:paraId="1B8297DF" w14:textId="77777777" w:rsidR="00F67B46" w:rsidRPr="00D77E82" w:rsidRDefault="00F67B46" w:rsidP="00D06751">
            <w:pPr>
              <w:topLinePunct/>
              <w:spacing w:line="240" w:lineRule="auto"/>
              <w:jc w:val="center"/>
              <w:rPr>
                <w:rFonts w:cs="Arial"/>
                <w:sz w:val="14"/>
                <w:szCs w:val="14"/>
              </w:rPr>
            </w:pPr>
            <w:r w:rsidRPr="00D77E82">
              <w:rPr>
                <w:rFonts w:cs="MS Mincho" w:hint="eastAsia"/>
                <w:b/>
                <w:sz w:val="14"/>
                <w:szCs w:val="14"/>
                <w:lang w:val="ja-JP" w:bidi="ja-JP"/>
              </w:rPr>
              <w:t>サブセクション</w:t>
            </w:r>
            <w:r w:rsidRPr="00D77E82">
              <w:rPr>
                <w:rFonts w:cs="Arial"/>
                <w:b/>
                <w:sz w:val="14"/>
                <w:szCs w:val="14"/>
                <w:lang w:val="ja-JP" w:bidi="ja-JP"/>
              </w:rPr>
              <w:t> </w:t>
            </w:r>
          </w:p>
          <w:p w14:paraId="7C0911C3" w14:textId="77777777" w:rsidR="00F67B46" w:rsidRPr="00D77E82" w:rsidRDefault="00F67B46" w:rsidP="00D06751">
            <w:pPr>
              <w:topLinePunct/>
              <w:spacing w:line="240" w:lineRule="auto"/>
              <w:jc w:val="center"/>
              <w:rPr>
                <w:rFonts w:cs="Arial"/>
                <w:sz w:val="14"/>
                <w:szCs w:val="14"/>
              </w:rPr>
            </w:pPr>
          </w:p>
          <w:p w14:paraId="02FB582F" w14:textId="45C1110B" w:rsidR="00F67B46" w:rsidRPr="00D77E82" w:rsidRDefault="0096585D" w:rsidP="00D06751">
            <w:pPr>
              <w:topLinePunct/>
              <w:jc w:val="center"/>
              <w:rPr>
                <w:sz w:val="18"/>
                <w:szCs w:val="18"/>
              </w:rPr>
            </w:pPr>
            <w:r w:rsidRPr="00D77E82">
              <w:rPr>
                <w:b/>
                <w:sz w:val="22"/>
                <w:szCs w:val="22"/>
                <w:lang w:val="ja-JP" w:bidi="ja-JP"/>
              </w:rPr>
              <w:t>内部監査</w:t>
            </w:r>
          </w:p>
        </w:tc>
        <w:tc>
          <w:tcPr>
            <w:tcW w:w="1984" w:type="dxa"/>
            <w:vMerge w:val="restart"/>
            <w:shd w:val="clear" w:color="auto" w:fill="DFF5F9"/>
            <w:vAlign w:val="center"/>
            <w:hideMark/>
          </w:tcPr>
          <w:p w14:paraId="7F72BDBD" w14:textId="77777777" w:rsidR="00F67B46" w:rsidRPr="00D77E82" w:rsidRDefault="00F67B46" w:rsidP="00D06751">
            <w:pPr>
              <w:topLinePunct/>
              <w:spacing w:line="240" w:lineRule="auto"/>
              <w:jc w:val="center"/>
              <w:rPr>
                <w:rFonts w:cs="Arial"/>
                <w:b/>
                <w:bCs/>
                <w:sz w:val="14"/>
                <w:szCs w:val="14"/>
                <w:lang w:eastAsia="en-GB"/>
              </w:rPr>
            </w:pPr>
            <w:r w:rsidRPr="00D77E82">
              <w:rPr>
                <w:rFonts w:cs="Arial"/>
                <w:b/>
                <w:sz w:val="14"/>
                <w:szCs w:val="14"/>
                <w:lang w:val="ja-JP" w:bidi="ja-JP"/>
              </w:rPr>
              <w:t>PRI</w:t>
            </w:r>
            <w:r w:rsidRPr="00D77E82">
              <w:rPr>
                <w:rFonts w:cs="MS Mincho" w:hint="eastAsia"/>
                <w:b/>
                <w:sz w:val="14"/>
                <w:szCs w:val="14"/>
                <w:lang w:val="ja-JP" w:bidi="ja-JP"/>
              </w:rPr>
              <w:t>原則</w:t>
            </w:r>
          </w:p>
          <w:p w14:paraId="6FE6047B" w14:textId="77777777" w:rsidR="00F67B46" w:rsidRPr="00D77E82" w:rsidRDefault="00F67B46" w:rsidP="00D06751">
            <w:pPr>
              <w:topLinePunct/>
              <w:spacing w:line="240" w:lineRule="auto"/>
              <w:jc w:val="center"/>
              <w:rPr>
                <w:rFonts w:cs="Arial"/>
                <w:b/>
                <w:bCs/>
                <w:sz w:val="14"/>
                <w:szCs w:val="14"/>
                <w:lang w:eastAsia="en-GB"/>
              </w:rPr>
            </w:pPr>
          </w:p>
          <w:p w14:paraId="6646C729" w14:textId="6CF6E71F" w:rsidR="00F67B46" w:rsidRPr="00D77E82" w:rsidRDefault="00F67B46" w:rsidP="00D06751">
            <w:pPr>
              <w:topLinePunct/>
              <w:spacing w:line="240" w:lineRule="auto"/>
              <w:jc w:val="center"/>
              <w:rPr>
                <w:rFonts w:cs="Arial"/>
                <w:sz w:val="18"/>
                <w:szCs w:val="18"/>
                <w:lang w:eastAsia="en-GB"/>
              </w:rPr>
            </w:pPr>
            <w:r w:rsidRPr="00D77E82">
              <w:rPr>
                <w:rFonts w:cs="Arial"/>
                <w:b/>
                <w:sz w:val="22"/>
                <w:szCs w:val="22"/>
                <w:lang w:val="ja-JP" w:bidi="ja-JP"/>
              </w:rPr>
              <w:t>6 </w:t>
            </w:r>
          </w:p>
        </w:tc>
        <w:tc>
          <w:tcPr>
            <w:tcW w:w="1993" w:type="dxa"/>
            <w:vMerge w:val="restart"/>
            <w:shd w:val="clear" w:color="auto" w:fill="00B0F0"/>
            <w:tcMar>
              <w:top w:w="113" w:type="dxa"/>
              <w:left w:w="113" w:type="dxa"/>
              <w:bottom w:w="113" w:type="dxa"/>
              <w:right w:w="113" w:type="dxa"/>
            </w:tcMar>
            <w:vAlign w:val="center"/>
            <w:hideMark/>
          </w:tcPr>
          <w:p w14:paraId="44536010" w14:textId="77777777" w:rsidR="00F67B46" w:rsidRPr="00D77E82" w:rsidRDefault="00F67B46" w:rsidP="00D06751">
            <w:pPr>
              <w:topLinePunct/>
              <w:spacing w:line="240" w:lineRule="auto"/>
              <w:jc w:val="center"/>
              <w:rPr>
                <w:rFonts w:cs="Arial"/>
                <w:b/>
                <w:bCs/>
                <w:color w:val="FFFFFF" w:themeColor="background1"/>
                <w:sz w:val="14"/>
                <w:szCs w:val="14"/>
                <w:lang w:eastAsia="en-GB"/>
              </w:rPr>
            </w:pPr>
            <w:r w:rsidRPr="00D77E82">
              <w:rPr>
                <w:rFonts w:cs="MS Mincho" w:hint="eastAsia"/>
                <w:b/>
                <w:color w:val="FFFFFF" w:themeColor="background1"/>
                <w:sz w:val="14"/>
                <w:szCs w:val="14"/>
                <w:lang w:val="ja-JP" w:bidi="ja-JP"/>
              </w:rPr>
              <w:t>指標種別</w:t>
            </w:r>
          </w:p>
          <w:p w14:paraId="4D991C6E" w14:textId="77777777" w:rsidR="00F67B46" w:rsidRPr="00D77E82" w:rsidRDefault="00F67B46" w:rsidP="00D06751">
            <w:pPr>
              <w:topLinePunct/>
              <w:spacing w:line="240" w:lineRule="auto"/>
              <w:jc w:val="center"/>
              <w:rPr>
                <w:rFonts w:cs="Arial"/>
                <w:b/>
                <w:bCs/>
                <w:color w:val="FFFFFF" w:themeColor="background1"/>
                <w:sz w:val="14"/>
                <w:szCs w:val="14"/>
                <w:lang w:eastAsia="en-GB"/>
              </w:rPr>
            </w:pPr>
          </w:p>
          <w:p w14:paraId="05E480E8" w14:textId="77777777" w:rsidR="00F67B46" w:rsidRPr="00D77E82" w:rsidRDefault="00F67B46" w:rsidP="00D06751">
            <w:pPr>
              <w:topLinePunct/>
              <w:autoSpaceDE w:val="0"/>
              <w:autoSpaceDN w:val="0"/>
              <w:adjustRightInd w:val="0"/>
              <w:spacing w:line="240" w:lineRule="auto"/>
              <w:jc w:val="center"/>
              <w:rPr>
                <w:rFonts w:cs="Arial"/>
                <w:color w:val="FFFFFF" w:themeColor="background1"/>
                <w:sz w:val="32"/>
                <w:szCs w:val="32"/>
                <w:lang w:eastAsia="en-GB"/>
              </w:rPr>
            </w:pPr>
            <w:r w:rsidRPr="00D77E82">
              <w:rPr>
                <w:rFonts w:cs="MS Mincho" w:hint="eastAsia"/>
                <w:b/>
                <w:color w:val="FFFFFF" w:themeColor="background1"/>
                <w:sz w:val="32"/>
                <w:szCs w:val="32"/>
                <w:lang w:val="ja-JP" w:bidi="ja-JP"/>
              </w:rPr>
              <w:t>コア</w:t>
            </w:r>
          </w:p>
        </w:tc>
      </w:tr>
      <w:tr w:rsidR="002B3E49" w:rsidRPr="00D77E82" w14:paraId="3F2FAFDB" w14:textId="77777777" w:rsidTr="4D393EB6">
        <w:trPr>
          <w:trHeight w:val="367"/>
        </w:trPr>
        <w:tc>
          <w:tcPr>
            <w:tcW w:w="1840" w:type="dxa"/>
            <w:vMerge/>
            <w:vAlign w:val="center"/>
          </w:tcPr>
          <w:p w14:paraId="57B8D924" w14:textId="77777777" w:rsidR="00F67B46" w:rsidRPr="00D77E82" w:rsidRDefault="00F67B46" w:rsidP="00D06751">
            <w:pPr>
              <w:topLinePunct/>
              <w:spacing w:line="240" w:lineRule="auto"/>
              <w:jc w:val="center"/>
              <w:rPr>
                <w:rFonts w:cs="Arial"/>
                <w:b/>
                <w:sz w:val="14"/>
                <w:szCs w:val="14"/>
                <w:lang w:eastAsia="en-GB"/>
              </w:rPr>
            </w:pPr>
          </w:p>
        </w:tc>
        <w:tc>
          <w:tcPr>
            <w:tcW w:w="1558" w:type="dxa"/>
            <w:shd w:val="clear" w:color="auto" w:fill="DFF5F9"/>
            <w:vAlign w:val="center"/>
          </w:tcPr>
          <w:p w14:paraId="696F2A2B" w14:textId="77777777" w:rsidR="00F67B46" w:rsidRPr="00D77E82" w:rsidRDefault="00F67B46" w:rsidP="00D06751">
            <w:pPr>
              <w:topLinePunct/>
              <w:spacing w:line="240" w:lineRule="auto"/>
              <w:rPr>
                <w:rFonts w:cs="Arial"/>
                <w:b/>
                <w:sz w:val="14"/>
                <w:szCs w:val="14"/>
                <w:lang w:eastAsia="en-GB"/>
              </w:rPr>
            </w:pPr>
            <w:r w:rsidRPr="00D77E82">
              <w:rPr>
                <w:rFonts w:cs="MS Mincho" w:hint="eastAsia"/>
                <w:b/>
                <w:sz w:val="14"/>
                <w:szCs w:val="14"/>
                <w:lang w:val="ja-JP" w:bidi="ja-JP"/>
              </w:rPr>
              <w:t>ゲートウェイ</w:t>
            </w:r>
          </w:p>
        </w:tc>
        <w:tc>
          <w:tcPr>
            <w:tcW w:w="2834" w:type="dxa"/>
            <w:shd w:val="clear" w:color="auto" w:fill="DFF5F9"/>
            <w:vAlign w:val="center"/>
          </w:tcPr>
          <w:p w14:paraId="68B1A9A2" w14:textId="27DD196C" w:rsidR="00F67B46" w:rsidRPr="00D77E82" w:rsidRDefault="00157F08" w:rsidP="00D06751">
            <w:pPr>
              <w:topLinePunct/>
              <w:spacing w:line="240" w:lineRule="auto"/>
              <w:rPr>
                <w:rFonts w:cs="Arial"/>
                <w:b/>
                <w:sz w:val="14"/>
                <w:szCs w:val="14"/>
                <w:lang w:eastAsia="en-GB"/>
              </w:rPr>
            </w:pPr>
            <w:r w:rsidRPr="00D77E82">
              <w:rPr>
                <w:b/>
                <w:sz w:val="22"/>
                <w:szCs w:val="22"/>
                <w:lang w:val="ja-JP" w:bidi="ja-JP"/>
              </w:rPr>
              <w:t>該当なし</w:t>
            </w:r>
          </w:p>
        </w:tc>
        <w:tc>
          <w:tcPr>
            <w:tcW w:w="4675" w:type="dxa"/>
            <w:gridSpan w:val="2"/>
            <w:vMerge/>
            <w:vAlign w:val="center"/>
          </w:tcPr>
          <w:p w14:paraId="02C588EB" w14:textId="77777777" w:rsidR="00F67B46" w:rsidRPr="00D77E82" w:rsidRDefault="00F67B46" w:rsidP="00D06751">
            <w:pPr>
              <w:topLinePunct/>
              <w:spacing w:line="240" w:lineRule="auto"/>
              <w:jc w:val="center"/>
              <w:rPr>
                <w:rFonts w:cs="Arial"/>
                <w:b/>
                <w:sz w:val="14"/>
                <w:szCs w:val="14"/>
                <w:lang w:eastAsia="en-GB"/>
              </w:rPr>
            </w:pPr>
          </w:p>
        </w:tc>
        <w:tc>
          <w:tcPr>
            <w:tcW w:w="1984" w:type="dxa"/>
            <w:vMerge/>
            <w:vAlign w:val="center"/>
          </w:tcPr>
          <w:p w14:paraId="6F224369" w14:textId="77777777" w:rsidR="00F67B46" w:rsidRPr="00D77E82" w:rsidRDefault="00F67B46" w:rsidP="00D06751">
            <w:pPr>
              <w:topLinePunct/>
              <w:spacing w:line="240" w:lineRule="auto"/>
              <w:jc w:val="center"/>
              <w:rPr>
                <w:rFonts w:cs="Arial"/>
                <w:b/>
                <w:bCs/>
                <w:sz w:val="14"/>
                <w:szCs w:val="14"/>
                <w:lang w:eastAsia="en-GB"/>
              </w:rPr>
            </w:pPr>
          </w:p>
        </w:tc>
        <w:tc>
          <w:tcPr>
            <w:tcW w:w="1993" w:type="dxa"/>
            <w:vMerge/>
            <w:tcMar>
              <w:top w:w="113" w:type="dxa"/>
              <w:left w:w="113" w:type="dxa"/>
              <w:bottom w:w="113" w:type="dxa"/>
              <w:right w:w="113" w:type="dxa"/>
            </w:tcMar>
            <w:vAlign w:val="center"/>
          </w:tcPr>
          <w:p w14:paraId="1080FB27" w14:textId="77777777" w:rsidR="00F67B46" w:rsidRPr="00D77E82" w:rsidRDefault="00F67B46" w:rsidP="00D06751">
            <w:pPr>
              <w:topLinePunct/>
              <w:spacing w:line="240" w:lineRule="auto"/>
              <w:jc w:val="center"/>
              <w:rPr>
                <w:rFonts w:cs="Arial"/>
                <w:b/>
                <w:bCs/>
                <w:color w:val="FFFFFF" w:themeColor="background1"/>
                <w:sz w:val="14"/>
                <w:szCs w:val="14"/>
                <w:lang w:eastAsia="en-GB"/>
              </w:rPr>
            </w:pPr>
          </w:p>
        </w:tc>
      </w:tr>
      <w:tr w:rsidR="00F67B46" w:rsidRPr="00D77E82" w14:paraId="2199592C" w14:textId="77777777" w:rsidTr="4D393EB6">
        <w:trPr>
          <w:trHeight w:val="567"/>
        </w:trPr>
        <w:tc>
          <w:tcPr>
            <w:tcW w:w="14884" w:type="dxa"/>
            <w:gridSpan w:val="7"/>
            <w:shd w:val="clear" w:color="auto" w:fill="FFFFFF" w:themeFill="background1"/>
            <w:tcMar>
              <w:top w:w="113" w:type="dxa"/>
              <w:left w:w="113" w:type="dxa"/>
              <w:bottom w:w="113" w:type="dxa"/>
              <w:right w:w="113" w:type="dxa"/>
            </w:tcMar>
            <w:vAlign w:val="center"/>
            <w:hideMark/>
          </w:tcPr>
          <w:p w14:paraId="237A303D" w14:textId="051F77B0" w:rsidR="00597EE4" w:rsidRPr="00D77E82" w:rsidRDefault="00000000" w:rsidP="00D06751">
            <w:pPr>
              <w:topLinePunct/>
              <w:spacing w:line="276" w:lineRule="auto"/>
              <w:rPr>
                <w:rFonts w:cs="Arial"/>
                <w:b/>
              </w:rPr>
            </w:pPr>
            <w:hyperlink r:id="rId50" w:history="1">
              <w:r w:rsidR="00F67B46" w:rsidRPr="00D77E82">
                <w:rPr>
                  <w:rStyle w:val="Hyperlink"/>
                  <w:rFonts w:cs="MS Mincho" w:hint="eastAsia"/>
                  <w:b/>
                  <w:lang w:val="ja-JP" w:bidi="ja-JP"/>
                </w:rPr>
                <w:t>内部監査</w:t>
              </w:r>
            </w:hyperlink>
            <w:r w:rsidR="00F67B46" w:rsidRPr="00D77E82">
              <w:rPr>
                <w:rFonts w:cs="MS Mincho" w:hint="eastAsia"/>
                <w:b/>
                <w:lang w:val="ja-JP" w:bidi="ja-JP"/>
              </w:rPr>
              <w:t>機能を通じて、どのような責任投資プロセスおよび／またはデータが監査されましたか。</w:t>
            </w:r>
          </w:p>
        </w:tc>
      </w:tr>
      <w:tr w:rsidR="002E048F" w:rsidRPr="00D77E82" w14:paraId="292A4A63" w14:textId="77777777" w:rsidTr="4D393EB6">
        <w:trPr>
          <w:trHeight w:val="465"/>
        </w:trPr>
        <w:tc>
          <w:tcPr>
            <w:tcW w:w="7442" w:type="dxa"/>
            <w:gridSpan w:val="4"/>
            <w:shd w:val="clear" w:color="auto" w:fill="FFFFFF" w:themeFill="background1"/>
            <w:tcMar>
              <w:top w:w="113" w:type="dxa"/>
              <w:left w:w="113" w:type="dxa"/>
              <w:bottom w:w="113" w:type="dxa"/>
              <w:right w:w="113" w:type="dxa"/>
            </w:tcMar>
            <w:vAlign w:val="center"/>
          </w:tcPr>
          <w:p w14:paraId="01B23B9C" w14:textId="233F5469" w:rsidR="002E048F" w:rsidRPr="00D77E82" w:rsidRDefault="002E048F" w:rsidP="00D06751">
            <w:pPr>
              <w:pStyle w:val="ListParagraph"/>
              <w:numPr>
                <w:ilvl w:val="0"/>
                <w:numId w:val="99"/>
              </w:numPr>
              <w:topLinePunct/>
              <w:spacing w:line="276" w:lineRule="auto"/>
              <w:rPr>
                <w:rFonts w:cs="Arial"/>
                <w:szCs w:val="16"/>
              </w:rPr>
            </w:pPr>
            <w:r w:rsidRPr="00D77E82">
              <w:rPr>
                <w:lang w:val="ja-JP" w:bidi="ja-JP"/>
              </w:rPr>
              <w:t>（</w:t>
            </w:r>
            <w:r w:rsidRPr="00D77E82">
              <w:rPr>
                <w:lang w:val="ja-JP" w:bidi="ja-JP"/>
              </w:rPr>
              <w:t>A</w:t>
            </w:r>
            <w:r w:rsidRPr="00D77E82">
              <w:rPr>
                <w:lang w:val="ja-JP" w:bidi="ja-JP"/>
              </w:rPr>
              <w:t>）ポリシー、ガバナンス、戦略</w:t>
            </w:r>
          </w:p>
        </w:tc>
        <w:tc>
          <w:tcPr>
            <w:tcW w:w="7442" w:type="dxa"/>
            <w:gridSpan w:val="3"/>
            <w:shd w:val="clear" w:color="auto" w:fill="FFFFFF" w:themeFill="background1"/>
            <w:vAlign w:val="center"/>
          </w:tcPr>
          <w:p w14:paraId="6C02F8F3" w14:textId="4C8C1738" w:rsidR="002E048F" w:rsidRPr="00D77E82" w:rsidRDefault="002E048F" w:rsidP="00D06751">
            <w:pPr>
              <w:topLinePunct/>
              <w:spacing w:line="276" w:lineRule="auto"/>
              <w:rPr>
                <w:rFonts w:cs="Arial"/>
                <w:szCs w:val="16"/>
              </w:rPr>
            </w:pPr>
            <w:r w:rsidRPr="00D77E82">
              <w:rPr>
                <w:rFonts w:cs="MS Mincho" w:hint="eastAsia"/>
                <w:szCs w:val="16"/>
                <w:lang w:val="ja-JP" w:bidi="ja-JP"/>
              </w:rPr>
              <w:t>［ドロップダウン・リスト］</w:t>
            </w:r>
          </w:p>
          <w:p w14:paraId="3563AA44" w14:textId="77777777" w:rsidR="00C73AED" w:rsidRPr="00D77E82" w:rsidRDefault="00C73AED" w:rsidP="00D06751">
            <w:pPr>
              <w:topLinePunct/>
              <w:spacing w:line="276" w:lineRule="auto"/>
              <w:rPr>
                <w:rFonts w:cs="Arial"/>
                <w:szCs w:val="16"/>
              </w:rPr>
            </w:pPr>
          </w:p>
          <w:p w14:paraId="54929006" w14:textId="52740FF3" w:rsidR="002E048F" w:rsidRPr="00D77E82" w:rsidRDefault="002E048F" w:rsidP="00D06751">
            <w:pPr>
              <w:topLinePunct/>
              <w:spacing w:line="276" w:lineRule="auto"/>
              <w:rPr>
                <w:rFonts w:cs="Arial"/>
                <w:szCs w:val="16"/>
              </w:rPr>
            </w:pPr>
            <w:r w:rsidRPr="00D77E82">
              <w:rPr>
                <w:rFonts w:cs="MS Mincho" w:hint="eastAsia"/>
                <w:szCs w:val="16"/>
                <w:lang w:val="ja-JP" w:bidi="ja-JP"/>
              </w:rPr>
              <w:t>（</w:t>
            </w:r>
            <w:r w:rsidRPr="00D77E82">
              <w:rPr>
                <w:rFonts w:cs="Arial"/>
                <w:szCs w:val="16"/>
                <w:lang w:val="ja-JP" w:bidi="ja-JP"/>
              </w:rPr>
              <w:t>1</w:t>
            </w:r>
            <w:r w:rsidRPr="00D77E82">
              <w:rPr>
                <w:rFonts w:cs="MS Mincho" w:hint="eastAsia"/>
                <w:szCs w:val="16"/>
                <w:lang w:val="ja-JP" w:bidi="ja-JP"/>
              </w:rPr>
              <w:t>）内部監査済みデータ</w:t>
            </w:r>
            <w:r w:rsidRPr="00D77E82">
              <w:rPr>
                <w:rFonts w:cs="Arial"/>
                <w:szCs w:val="16"/>
                <w:lang w:val="ja-JP" w:bidi="ja-JP"/>
              </w:rPr>
              <w:t xml:space="preserve"> </w:t>
            </w:r>
          </w:p>
          <w:p w14:paraId="15AC25D3" w14:textId="67DA7BBC" w:rsidR="002E048F" w:rsidRPr="00D77E82" w:rsidRDefault="002E048F" w:rsidP="00D06751">
            <w:pPr>
              <w:topLinePunct/>
              <w:spacing w:line="276" w:lineRule="auto"/>
              <w:rPr>
                <w:rFonts w:cs="Arial"/>
                <w:szCs w:val="16"/>
              </w:rPr>
            </w:pPr>
            <w:r w:rsidRPr="00D77E82">
              <w:rPr>
                <w:rFonts w:cs="MS Mincho" w:hint="eastAsia"/>
                <w:szCs w:val="16"/>
                <w:lang w:val="ja-JP" w:bidi="ja-JP"/>
              </w:rPr>
              <w:t>（</w:t>
            </w:r>
            <w:r w:rsidRPr="00D77E82">
              <w:rPr>
                <w:rFonts w:cs="Arial"/>
                <w:szCs w:val="16"/>
                <w:lang w:val="ja-JP" w:bidi="ja-JP"/>
              </w:rPr>
              <w:t>2</w:t>
            </w:r>
            <w:r w:rsidRPr="00D77E82">
              <w:rPr>
                <w:rFonts w:cs="MS Mincho" w:hint="eastAsia"/>
                <w:szCs w:val="16"/>
                <w:lang w:val="ja-JP" w:bidi="ja-JP"/>
              </w:rPr>
              <w:t>）内部監査済みプロセス</w:t>
            </w:r>
            <w:r w:rsidRPr="00D77E82">
              <w:rPr>
                <w:rFonts w:cs="Arial"/>
                <w:szCs w:val="16"/>
                <w:lang w:val="ja-JP" w:bidi="ja-JP"/>
              </w:rPr>
              <w:t xml:space="preserve"> </w:t>
            </w:r>
          </w:p>
          <w:p w14:paraId="2C03CF09" w14:textId="48ECB70C" w:rsidR="002E048F" w:rsidRPr="00D77E82" w:rsidRDefault="002E048F" w:rsidP="00D06751">
            <w:pPr>
              <w:topLinePunct/>
              <w:spacing w:line="276" w:lineRule="auto"/>
              <w:rPr>
                <w:rFonts w:cs="Arial"/>
                <w:szCs w:val="16"/>
              </w:rPr>
            </w:pPr>
            <w:r w:rsidRPr="00D77E82">
              <w:rPr>
                <w:rFonts w:cs="MS Mincho" w:hint="eastAsia"/>
                <w:szCs w:val="16"/>
                <w:lang w:val="ja-JP" w:bidi="ja-JP"/>
              </w:rPr>
              <w:t>（</w:t>
            </w:r>
            <w:r w:rsidRPr="00D77E82">
              <w:rPr>
                <w:rFonts w:cs="Arial"/>
                <w:szCs w:val="16"/>
                <w:lang w:val="ja-JP" w:bidi="ja-JP"/>
              </w:rPr>
              <w:t>3</w:t>
            </w:r>
            <w:r w:rsidRPr="00D77E82">
              <w:rPr>
                <w:rFonts w:cs="MS Mincho" w:hint="eastAsia"/>
                <w:szCs w:val="16"/>
                <w:lang w:val="ja-JP" w:bidi="ja-JP"/>
              </w:rPr>
              <w:t>）内部監査済みプロセスとデータ</w:t>
            </w:r>
          </w:p>
        </w:tc>
      </w:tr>
      <w:tr w:rsidR="002E048F" w:rsidRPr="00D77E82" w14:paraId="53FAFC28" w14:textId="77777777" w:rsidTr="4D393EB6">
        <w:trPr>
          <w:trHeight w:val="465"/>
        </w:trPr>
        <w:tc>
          <w:tcPr>
            <w:tcW w:w="7442" w:type="dxa"/>
            <w:gridSpan w:val="4"/>
            <w:shd w:val="clear" w:color="auto" w:fill="FFFFFF" w:themeFill="background1"/>
            <w:tcMar>
              <w:top w:w="113" w:type="dxa"/>
              <w:left w:w="113" w:type="dxa"/>
              <w:bottom w:w="113" w:type="dxa"/>
              <w:right w:w="113" w:type="dxa"/>
            </w:tcMar>
            <w:vAlign w:val="center"/>
          </w:tcPr>
          <w:p w14:paraId="0E3A66A1" w14:textId="06BEA091" w:rsidR="002E048F" w:rsidRPr="00D77E82" w:rsidRDefault="002E048F" w:rsidP="00D06751">
            <w:pPr>
              <w:pStyle w:val="ListParagraph"/>
              <w:numPr>
                <w:ilvl w:val="0"/>
                <w:numId w:val="99"/>
              </w:numPr>
              <w:topLinePunct/>
              <w:spacing w:line="276" w:lineRule="auto"/>
              <w:rPr>
                <w:rFonts w:cs="Arial"/>
                <w:szCs w:val="16"/>
              </w:rPr>
            </w:pPr>
            <w:r w:rsidRPr="00D77E82">
              <w:rPr>
                <w:lang w:val="ja-JP" w:bidi="ja-JP"/>
              </w:rPr>
              <w:t>（</w:t>
            </w:r>
            <w:r w:rsidRPr="00D77E82">
              <w:rPr>
                <w:lang w:val="ja-JP" w:bidi="ja-JP"/>
              </w:rPr>
              <w:t>B</w:t>
            </w:r>
            <w:r w:rsidRPr="00D77E82">
              <w:rPr>
                <w:lang w:val="ja-JP" w:bidi="ja-JP"/>
              </w:rPr>
              <w:t>）運用会社の選定、指名、モニタリング（</w:t>
            </w:r>
            <w:r w:rsidRPr="00D77E82">
              <w:rPr>
                <w:lang w:val="ja-JP" w:bidi="ja-JP"/>
              </w:rPr>
              <w:t>SAM</w:t>
            </w:r>
            <w:r w:rsidRPr="00D77E82">
              <w:rPr>
                <w:lang w:val="ja-JP" w:bidi="ja-JP"/>
              </w:rPr>
              <w:t>）</w:t>
            </w:r>
          </w:p>
        </w:tc>
        <w:tc>
          <w:tcPr>
            <w:tcW w:w="7442" w:type="dxa"/>
            <w:gridSpan w:val="3"/>
            <w:shd w:val="clear" w:color="auto" w:fill="FFFFFF" w:themeFill="background1"/>
            <w:vAlign w:val="center"/>
          </w:tcPr>
          <w:p w14:paraId="717FEED9" w14:textId="4DD415AE" w:rsidR="002E048F" w:rsidRPr="00D77E82" w:rsidRDefault="002E048F" w:rsidP="00D06751">
            <w:pPr>
              <w:topLinePunct/>
              <w:spacing w:line="276" w:lineRule="auto"/>
              <w:rPr>
                <w:rFonts w:cs="Arial"/>
                <w:szCs w:val="16"/>
                <w:lang w:eastAsia="en-GB"/>
              </w:rPr>
            </w:pPr>
            <w:r w:rsidRPr="00D77E82">
              <w:rPr>
                <w:rFonts w:cs="MS Mincho" w:hint="eastAsia"/>
                <w:szCs w:val="16"/>
                <w:lang w:val="ja-JP" w:bidi="ja-JP"/>
              </w:rPr>
              <w:t>［同上］</w:t>
            </w:r>
          </w:p>
        </w:tc>
      </w:tr>
      <w:tr w:rsidR="002E048F" w:rsidRPr="00D77E82" w14:paraId="216EA076" w14:textId="77777777" w:rsidTr="4D393EB6">
        <w:trPr>
          <w:trHeight w:val="465"/>
        </w:trPr>
        <w:tc>
          <w:tcPr>
            <w:tcW w:w="7442" w:type="dxa"/>
            <w:gridSpan w:val="4"/>
            <w:shd w:val="clear" w:color="auto" w:fill="FFFFFF" w:themeFill="background1"/>
            <w:tcMar>
              <w:top w:w="113" w:type="dxa"/>
              <w:left w:w="113" w:type="dxa"/>
              <w:bottom w:w="113" w:type="dxa"/>
              <w:right w:w="113" w:type="dxa"/>
            </w:tcMar>
            <w:vAlign w:val="center"/>
          </w:tcPr>
          <w:p w14:paraId="70A3B199" w14:textId="53AFA14D" w:rsidR="002E048F" w:rsidRPr="00D77E82" w:rsidRDefault="00B65171" w:rsidP="00D06751">
            <w:pPr>
              <w:pStyle w:val="ListParagraph"/>
              <w:numPr>
                <w:ilvl w:val="0"/>
                <w:numId w:val="99"/>
              </w:numPr>
              <w:topLinePunct/>
              <w:spacing w:line="276" w:lineRule="auto"/>
              <w:rPr>
                <w:rFonts w:cs="Arial"/>
                <w:szCs w:val="16"/>
                <w:lang w:eastAsia="en-GB"/>
              </w:rPr>
            </w:pPr>
            <w:r w:rsidRPr="00D77E82">
              <w:rPr>
                <w:lang w:val="ja-JP" w:bidi="ja-JP"/>
              </w:rPr>
              <w:t>（</w:t>
            </w:r>
            <w:r w:rsidR="0070437D">
              <w:rPr>
                <w:lang w:val="ja-JP" w:bidi="ja-JP"/>
              </w:rPr>
              <w:t>C</w:t>
            </w:r>
            <w:r w:rsidRPr="00D77E82">
              <w:rPr>
                <w:lang w:val="ja-JP" w:bidi="ja-JP"/>
              </w:rPr>
              <w:t>）</w:t>
            </w:r>
            <w:hyperlink r:id="rId51" w:history="1">
              <w:r w:rsidR="002E048F" w:rsidRPr="00D77E82">
                <w:rPr>
                  <w:rStyle w:val="Hyperlink"/>
                  <w:lang w:val="ja-JP" w:bidi="ja-JP"/>
                </w:rPr>
                <w:t>上場株式</w:t>
              </w:r>
            </w:hyperlink>
          </w:p>
        </w:tc>
        <w:tc>
          <w:tcPr>
            <w:tcW w:w="7442" w:type="dxa"/>
            <w:gridSpan w:val="3"/>
            <w:shd w:val="clear" w:color="auto" w:fill="FFFFFF" w:themeFill="background1"/>
            <w:vAlign w:val="center"/>
          </w:tcPr>
          <w:p w14:paraId="52E11EFD" w14:textId="351C7441" w:rsidR="002E048F" w:rsidRPr="00D77E82" w:rsidRDefault="002E048F" w:rsidP="00D06751">
            <w:pPr>
              <w:topLinePunct/>
              <w:spacing w:line="276" w:lineRule="auto"/>
              <w:rPr>
                <w:rFonts w:cs="Arial"/>
                <w:szCs w:val="16"/>
                <w:lang w:eastAsia="en-GB"/>
              </w:rPr>
            </w:pPr>
            <w:r w:rsidRPr="00D77E82">
              <w:rPr>
                <w:rFonts w:cs="MS Mincho" w:hint="eastAsia"/>
                <w:szCs w:val="16"/>
                <w:lang w:val="ja-JP" w:bidi="ja-JP"/>
              </w:rPr>
              <w:t>［同上］</w:t>
            </w:r>
          </w:p>
        </w:tc>
      </w:tr>
      <w:tr w:rsidR="002E048F" w:rsidRPr="00D77E82" w14:paraId="246FB35C" w14:textId="77777777" w:rsidTr="4D393EB6">
        <w:trPr>
          <w:trHeight w:val="465"/>
        </w:trPr>
        <w:tc>
          <w:tcPr>
            <w:tcW w:w="7442" w:type="dxa"/>
            <w:gridSpan w:val="4"/>
            <w:shd w:val="clear" w:color="auto" w:fill="FFFFFF" w:themeFill="background1"/>
            <w:tcMar>
              <w:top w:w="113" w:type="dxa"/>
              <w:left w:w="113" w:type="dxa"/>
              <w:bottom w:w="113" w:type="dxa"/>
              <w:right w:w="113" w:type="dxa"/>
            </w:tcMar>
            <w:vAlign w:val="center"/>
          </w:tcPr>
          <w:p w14:paraId="423DB335" w14:textId="566AEA34" w:rsidR="002E048F" w:rsidRPr="00D77E82" w:rsidRDefault="002E048F" w:rsidP="00D06751">
            <w:pPr>
              <w:pStyle w:val="ListParagraph"/>
              <w:numPr>
                <w:ilvl w:val="0"/>
                <w:numId w:val="99"/>
              </w:numPr>
              <w:topLinePunct/>
              <w:spacing w:line="276" w:lineRule="auto"/>
              <w:rPr>
                <w:rFonts w:cs="Arial"/>
                <w:szCs w:val="16"/>
                <w:lang w:eastAsia="en-GB"/>
              </w:rPr>
            </w:pPr>
            <w:r w:rsidRPr="00D77E82">
              <w:rPr>
                <w:lang w:val="ja-JP" w:bidi="ja-JP"/>
              </w:rPr>
              <w:t>（</w:t>
            </w:r>
            <w:r w:rsidRPr="00D77E82">
              <w:rPr>
                <w:lang w:val="ja-JP" w:bidi="ja-JP"/>
              </w:rPr>
              <w:t>D</w:t>
            </w:r>
            <w:r w:rsidRPr="00D77E82">
              <w:rPr>
                <w:lang w:val="ja-JP" w:bidi="ja-JP"/>
              </w:rPr>
              <w:t>）</w:t>
            </w:r>
            <w:hyperlink r:id="rId52" w:history="1">
              <w:r w:rsidRPr="00D77E82">
                <w:rPr>
                  <w:rStyle w:val="Hyperlink"/>
                  <w:lang w:val="ja-JP" w:bidi="ja-JP"/>
                </w:rPr>
                <w:t>債券</w:t>
              </w:r>
            </w:hyperlink>
          </w:p>
        </w:tc>
        <w:tc>
          <w:tcPr>
            <w:tcW w:w="7442" w:type="dxa"/>
            <w:gridSpan w:val="3"/>
            <w:shd w:val="clear" w:color="auto" w:fill="FFFFFF" w:themeFill="background1"/>
            <w:vAlign w:val="center"/>
          </w:tcPr>
          <w:p w14:paraId="5410D2B1" w14:textId="1FA4BE4D" w:rsidR="002E048F" w:rsidRPr="00D77E82" w:rsidRDefault="002E048F" w:rsidP="00D06751">
            <w:pPr>
              <w:topLinePunct/>
              <w:spacing w:line="276" w:lineRule="auto"/>
              <w:rPr>
                <w:rFonts w:cs="Arial"/>
                <w:szCs w:val="16"/>
                <w:lang w:eastAsia="en-GB"/>
              </w:rPr>
            </w:pPr>
            <w:r w:rsidRPr="00D77E82">
              <w:rPr>
                <w:rFonts w:cs="MS Mincho" w:hint="eastAsia"/>
                <w:szCs w:val="16"/>
                <w:lang w:val="ja-JP" w:bidi="ja-JP"/>
              </w:rPr>
              <w:t>［同上］</w:t>
            </w:r>
          </w:p>
        </w:tc>
      </w:tr>
      <w:tr w:rsidR="002E048F" w:rsidRPr="00D77E82" w14:paraId="36A11F82" w14:textId="77777777" w:rsidTr="4D393EB6">
        <w:trPr>
          <w:trHeight w:val="465"/>
        </w:trPr>
        <w:tc>
          <w:tcPr>
            <w:tcW w:w="7442" w:type="dxa"/>
            <w:gridSpan w:val="4"/>
            <w:shd w:val="clear" w:color="auto" w:fill="FFFFFF" w:themeFill="background1"/>
            <w:tcMar>
              <w:top w:w="113" w:type="dxa"/>
              <w:left w:w="113" w:type="dxa"/>
              <w:bottom w:w="113" w:type="dxa"/>
              <w:right w:w="113" w:type="dxa"/>
            </w:tcMar>
            <w:vAlign w:val="center"/>
          </w:tcPr>
          <w:p w14:paraId="3B7DBC73" w14:textId="54FDF4D2" w:rsidR="002E048F" w:rsidRPr="00D77E82" w:rsidRDefault="002E048F" w:rsidP="00D06751">
            <w:pPr>
              <w:pStyle w:val="ListParagraph"/>
              <w:numPr>
                <w:ilvl w:val="0"/>
                <w:numId w:val="99"/>
              </w:numPr>
              <w:topLinePunct/>
              <w:spacing w:line="276" w:lineRule="auto"/>
              <w:rPr>
                <w:rFonts w:cs="Arial"/>
                <w:szCs w:val="16"/>
              </w:rPr>
            </w:pPr>
            <w:r w:rsidRPr="00D77E82">
              <w:rPr>
                <w:lang w:val="ja-JP" w:bidi="ja-JP"/>
              </w:rPr>
              <w:t>（</w:t>
            </w:r>
            <w:r w:rsidRPr="00D77E82">
              <w:rPr>
                <w:lang w:val="ja-JP" w:bidi="ja-JP"/>
              </w:rPr>
              <w:t>E</w:t>
            </w:r>
            <w:r w:rsidRPr="00D77E82">
              <w:rPr>
                <w:lang w:val="ja-JP" w:bidi="ja-JP"/>
              </w:rPr>
              <w:t>）</w:t>
            </w:r>
            <w:hyperlink r:id="rId53" w:history="1">
              <w:r w:rsidR="00B63008" w:rsidRPr="00D77E82">
                <w:rPr>
                  <w:rStyle w:val="Hyperlink"/>
                  <w:lang w:val="ja-JP" w:bidi="ja-JP"/>
                </w:rPr>
                <w:t>プライベート・エクイティ</w:t>
              </w:r>
            </w:hyperlink>
            <w:r w:rsidRPr="00D77E82">
              <w:rPr>
                <w:lang w:val="ja-JP" w:bidi="ja-JP"/>
              </w:rPr>
              <w:t xml:space="preserve"> </w:t>
            </w:r>
          </w:p>
        </w:tc>
        <w:tc>
          <w:tcPr>
            <w:tcW w:w="7442" w:type="dxa"/>
            <w:gridSpan w:val="3"/>
            <w:shd w:val="clear" w:color="auto" w:fill="FFFFFF" w:themeFill="background1"/>
            <w:vAlign w:val="center"/>
          </w:tcPr>
          <w:p w14:paraId="61B34D16" w14:textId="0E255DE7" w:rsidR="002E048F" w:rsidRPr="00D77E82" w:rsidRDefault="002E048F" w:rsidP="00D06751">
            <w:pPr>
              <w:topLinePunct/>
              <w:spacing w:line="276" w:lineRule="auto"/>
              <w:rPr>
                <w:rFonts w:cs="Arial"/>
                <w:szCs w:val="16"/>
                <w:lang w:eastAsia="en-GB"/>
              </w:rPr>
            </w:pPr>
            <w:r w:rsidRPr="00D77E82">
              <w:rPr>
                <w:rFonts w:cs="MS Mincho" w:hint="eastAsia"/>
                <w:szCs w:val="16"/>
                <w:lang w:val="ja-JP" w:bidi="ja-JP"/>
              </w:rPr>
              <w:t>［同上］</w:t>
            </w:r>
          </w:p>
        </w:tc>
      </w:tr>
      <w:tr w:rsidR="002E048F" w:rsidRPr="00D77E82" w14:paraId="5888465A" w14:textId="77777777" w:rsidTr="4D393EB6">
        <w:trPr>
          <w:trHeight w:val="465"/>
        </w:trPr>
        <w:tc>
          <w:tcPr>
            <w:tcW w:w="7442" w:type="dxa"/>
            <w:gridSpan w:val="4"/>
            <w:shd w:val="clear" w:color="auto" w:fill="FFFFFF" w:themeFill="background1"/>
            <w:tcMar>
              <w:top w:w="113" w:type="dxa"/>
              <w:left w:w="113" w:type="dxa"/>
              <w:bottom w:w="113" w:type="dxa"/>
              <w:right w:w="113" w:type="dxa"/>
            </w:tcMar>
            <w:vAlign w:val="center"/>
          </w:tcPr>
          <w:p w14:paraId="4AA70F96" w14:textId="1EEF3799" w:rsidR="002E048F" w:rsidRPr="00D77E82" w:rsidRDefault="002E048F" w:rsidP="00D06751">
            <w:pPr>
              <w:pStyle w:val="ListParagraph"/>
              <w:numPr>
                <w:ilvl w:val="0"/>
                <w:numId w:val="99"/>
              </w:numPr>
              <w:topLinePunct/>
              <w:spacing w:line="276" w:lineRule="auto"/>
              <w:rPr>
                <w:rFonts w:cs="Arial"/>
                <w:szCs w:val="16"/>
                <w:lang w:eastAsia="en-GB"/>
              </w:rPr>
            </w:pPr>
            <w:r w:rsidRPr="00D77E82">
              <w:rPr>
                <w:lang w:val="ja-JP" w:bidi="ja-JP"/>
              </w:rPr>
              <w:t>（</w:t>
            </w:r>
            <w:r w:rsidRPr="00D77E82">
              <w:rPr>
                <w:lang w:val="ja-JP" w:bidi="ja-JP"/>
              </w:rPr>
              <w:t>F</w:t>
            </w:r>
            <w:r w:rsidRPr="00D77E82">
              <w:rPr>
                <w:lang w:val="ja-JP" w:bidi="ja-JP"/>
              </w:rPr>
              <w:t>）</w:t>
            </w:r>
            <w:hyperlink r:id="rId54" w:history="1">
              <w:r w:rsidR="00C02D86" w:rsidRPr="00D77E82">
                <w:rPr>
                  <w:rStyle w:val="Hyperlink"/>
                  <w:lang w:val="ja-JP" w:bidi="ja-JP"/>
                </w:rPr>
                <w:t>不動産</w:t>
              </w:r>
            </w:hyperlink>
          </w:p>
        </w:tc>
        <w:tc>
          <w:tcPr>
            <w:tcW w:w="7442" w:type="dxa"/>
            <w:gridSpan w:val="3"/>
            <w:shd w:val="clear" w:color="auto" w:fill="FFFFFF" w:themeFill="background1"/>
            <w:vAlign w:val="center"/>
          </w:tcPr>
          <w:p w14:paraId="060DBFEB" w14:textId="4A9016CC" w:rsidR="002E048F" w:rsidRPr="00D77E82" w:rsidRDefault="002E048F" w:rsidP="00D06751">
            <w:pPr>
              <w:topLinePunct/>
              <w:spacing w:line="276" w:lineRule="auto"/>
              <w:rPr>
                <w:rFonts w:cs="Arial"/>
                <w:szCs w:val="16"/>
                <w:lang w:eastAsia="en-GB"/>
              </w:rPr>
            </w:pPr>
            <w:r w:rsidRPr="00D77E82">
              <w:rPr>
                <w:rFonts w:cs="MS Mincho" w:hint="eastAsia"/>
                <w:szCs w:val="16"/>
                <w:lang w:val="ja-JP" w:bidi="ja-JP"/>
              </w:rPr>
              <w:t>［同上］</w:t>
            </w:r>
          </w:p>
        </w:tc>
      </w:tr>
      <w:tr w:rsidR="002E048F" w:rsidRPr="00D77E82" w14:paraId="1589AA26" w14:textId="77777777" w:rsidTr="4D393EB6">
        <w:trPr>
          <w:trHeight w:val="465"/>
        </w:trPr>
        <w:tc>
          <w:tcPr>
            <w:tcW w:w="7442" w:type="dxa"/>
            <w:gridSpan w:val="4"/>
            <w:shd w:val="clear" w:color="auto" w:fill="FFFFFF" w:themeFill="background1"/>
            <w:tcMar>
              <w:top w:w="113" w:type="dxa"/>
              <w:left w:w="113" w:type="dxa"/>
              <w:bottom w:w="113" w:type="dxa"/>
              <w:right w:w="113" w:type="dxa"/>
            </w:tcMar>
            <w:vAlign w:val="center"/>
          </w:tcPr>
          <w:p w14:paraId="19B3F4A4" w14:textId="6E86D4A5" w:rsidR="002E048F" w:rsidRPr="00D77E82" w:rsidRDefault="002E048F" w:rsidP="00D06751">
            <w:pPr>
              <w:pStyle w:val="ListParagraph"/>
              <w:numPr>
                <w:ilvl w:val="0"/>
                <w:numId w:val="99"/>
              </w:numPr>
              <w:topLinePunct/>
              <w:spacing w:line="276" w:lineRule="auto"/>
              <w:rPr>
                <w:rFonts w:cs="Arial"/>
                <w:szCs w:val="16"/>
              </w:rPr>
            </w:pPr>
            <w:r w:rsidRPr="00D77E82">
              <w:rPr>
                <w:lang w:val="ja-JP" w:bidi="ja-JP"/>
              </w:rPr>
              <w:t>（</w:t>
            </w:r>
            <w:r w:rsidRPr="00D77E82">
              <w:rPr>
                <w:lang w:val="ja-JP" w:bidi="ja-JP"/>
              </w:rPr>
              <w:t>G</w:t>
            </w:r>
            <w:r w:rsidRPr="00D77E82">
              <w:rPr>
                <w:lang w:val="ja-JP" w:bidi="ja-JP"/>
              </w:rPr>
              <w:t>）</w:t>
            </w:r>
            <w:hyperlink r:id="rId55" w:history="1">
              <w:r w:rsidR="00C02D86" w:rsidRPr="00D77E82">
                <w:rPr>
                  <w:rStyle w:val="Hyperlink"/>
                  <w:lang w:val="ja-JP" w:bidi="ja-JP"/>
                </w:rPr>
                <w:t>インフラストラクチャー</w:t>
              </w:r>
            </w:hyperlink>
          </w:p>
        </w:tc>
        <w:tc>
          <w:tcPr>
            <w:tcW w:w="7442" w:type="dxa"/>
            <w:gridSpan w:val="3"/>
            <w:shd w:val="clear" w:color="auto" w:fill="FFFFFF" w:themeFill="background1"/>
            <w:vAlign w:val="center"/>
          </w:tcPr>
          <w:p w14:paraId="27BCEAD5" w14:textId="14C76C93" w:rsidR="002E048F" w:rsidRPr="00D77E82" w:rsidRDefault="002E048F" w:rsidP="00D06751">
            <w:pPr>
              <w:topLinePunct/>
              <w:spacing w:line="276" w:lineRule="auto"/>
              <w:rPr>
                <w:rFonts w:cs="Arial"/>
                <w:szCs w:val="16"/>
                <w:lang w:eastAsia="en-GB"/>
              </w:rPr>
            </w:pPr>
            <w:r w:rsidRPr="00D77E82">
              <w:rPr>
                <w:rFonts w:cs="MS Mincho" w:hint="eastAsia"/>
                <w:szCs w:val="16"/>
                <w:lang w:val="ja-JP" w:bidi="ja-JP"/>
              </w:rPr>
              <w:t>［同上］</w:t>
            </w:r>
          </w:p>
        </w:tc>
      </w:tr>
      <w:tr w:rsidR="002E048F" w:rsidRPr="00D77E82" w14:paraId="2B4924D4" w14:textId="77777777" w:rsidTr="4D393EB6">
        <w:trPr>
          <w:trHeight w:val="465"/>
        </w:trPr>
        <w:tc>
          <w:tcPr>
            <w:tcW w:w="7442"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4A9E373E" w14:textId="0253A96C" w:rsidR="002E048F" w:rsidRPr="00D77E82" w:rsidRDefault="002E048F" w:rsidP="00D06751">
            <w:pPr>
              <w:pStyle w:val="ListParagraph"/>
              <w:numPr>
                <w:ilvl w:val="0"/>
                <w:numId w:val="99"/>
              </w:numPr>
              <w:topLinePunct/>
              <w:spacing w:line="276" w:lineRule="auto"/>
              <w:rPr>
                <w:rFonts w:cs="Arial"/>
                <w:szCs w:val="16"/>
              </w:rPr>
            </w:pPr>
            <w:r w:rsidRPr="00D77E82">
              <w:rPr>
                <w:lang w:val="ja-JP" w:bidi="ja-JP"/>
              </w:rPr>
              <w:lastRenderedPageBreak/>
              <w:t>（</w:t>
            </w:r>
            <w:r w:rsidRPr="00D77E82">
              <w:rPr>
                <w:lang w:val="ja-JP" w:bidi="ja-JP"/>
              </w:rPr>
              <w:t>H</w:t>
            </w:r>
            <w:r w:rsidRPr="00D77E82">
              <w:rPr>
                <w:lang w:val="ja-JP" w:bidi="ja-JP"/>
              </w:rPr>
              <w:t>）</w:t>
            </w:r>
            <w:hyperlink r:id="rId56" w:history="1">
              <w:r w:rsidRPr="00D77E82">
                <w:rPr>
                  <w:rStyle w:val="Hyperlink"/>
                  <w:lang w:val="ja-JP" w:bidi="ja-JP"/>
                </w:rPr>
                <w:t>ヘッジ・ファンド</w:t>
              </w:r>
            </w:hyperlink>
          </w:p>
        </w:tc>
        <w:tc>
          <w:tcPr>
            <w:tcW w:w="7442" w:type="dxa"/>
            <w:gridSpan w:val="3"/>
            <w:tcBorders>
              <w:bottom w:val="single" w:sz="6" w:space="0" w:color="A6A6A6" w:themeColor="background1" w:themeShade="A6"/>
            </w:tcBorders>
            <w:shd w:val="clear" w:color="auto" w:fill="FFFFFF" w:themeFill="background1"/>
            <w:vAlign w:val="center"/>
          </w:tcPr>
          <w:p w14:paraId="32BA2C7A" w14:textId="419CFC6C" w:rsidR="002E048F" w:rsidRPr="00D77E82" w:rsidRDefault="002E048F" w:rsidP="00D06751">
            <w:pPr>
              <w:topLinePunct/>
              <w:spacing w:line="276" w:lineRule="auto"/>
              <w:rPr>
                <w:rFonts w:cs="Arial"/>
                <w:szCs w:val="16"/>
                <w:lang w:eastAsia="en-GB"/>
              </w:rPr>
            </w:pPr>
            <w:r w:rsidRPr="00D77E82">
              <w:rPr>
                <w:rFonts w:cs="MS Mincho" w:hint="eastAsia"/>
                <w:szCs w:val="16"/>
                <w:lang w:val="ja-JP" w:bidi="ja-JP"/>
              </w:rPr>
              <w:t>［同上］</w:t>
            </w:r>
          </w:p>
        </w:tc>
      </w:tr>
      <w:tr w:rsidR="00F67B46" w:rsidRPr="00D77E82" w14:paraId="572F3C1E" w14:textId="77777777" w:rsidTr="4D393EB6">
        <w:trPr>
          <w:trHeight w:val="300"/>
        </w:trPr>
        <w:tc>
          <w:tcPr>
            <w:tcW w:w="14884" w:type="dxa"/>
            <w:gridSpan w:val="7"/>
            <w:tcBorders>
              <w:left w:val="nil"/>
              <w:right w:val="nil"/>
            </w:tcBorders>
            <w:shd w:val="clear" w:color="auto" w:fill="FFFFFF" w:themeFill="background1"/>
            <w:tcMar>
              <w:top w:w="0" w:type="dxa"/>
              <w:bottom w:w="0" w:type="dxa"/>
            </w:tcMar>
            <w:vAlign w:val="center"/>
          </w:tcPr>
          <w:p w14:paraId="713D493A" w14:textId="77777777" w:rsidR="00F67B46" w:rsidRPr="00D77E82" w:rsidRDefault="00F67B46" w:rsidP="00D06751">
            <w:pPr>
              <w:topLinePunct/>
              <w:spacing w:line="240" w:lineRule="auto"/>
              <w:jc w:val="center"/>
              <w:rPr>
                <w:rStyle w:val="Hyperlink"/>
                <w:sz w:val="16"/>
                <w:szCs w:val="16"/>
              </w:rPr>
            </w:pPr>
          </w:p>
        </w:tc>
      </w:tr>
      <w:tr w:rsidR="00F67B46" w:rsidRPr="00D77E82" w14:paraId="1AA8FB2E" w14:textId="77777777" w:rsidTr="4D393EB6">
        <w:trPr>
          <w:trHeight w:val="300"/>
        </w:trPr>
        <w:tc>
          <w:tcPr>
            <w:tcW w:w="14884" w:type="dxa"/>
            <w:gridSpan w:val="7"/>
            <w:shd w:val="clear" w:color="auto" w:fill="0070C0"/>
            <w:vAlign w:val="center"/>
          </w:tcPr>
          <w:p w14:paraId="4A222317" w14:textId="77777777" w:rsidR="00F67B46" w:rsidRPr="00D77E82" w:rsidRDefault="00F67B46" w:rsidP="00D06751">
            <w:pPr>
              <w:topLinePunct/>
              <w:rPr>
                <w:rStyle w:val="Hyperlink"/>
                <w:b/>
                <w:bCs/>
                <w:color w:val="FFFFFF" w:themeColor="background1"/>
                <w:sz w:val="18"/>
                <w:szCs w:val="18"/>
              </w:rPr>
            </w:pPr>
            <w:r w:rsidRPr="00D77E82">
              <w:rPr>
                <w:rFonts w:cs="MS Mincho" w:hint="eastAsia"/>
                <w:b/>
                <w:color w:val="FFFFFF" w:themeColor="background1"/>
                <w:sz w:val="18"/>
                <w:szCs w:val="18"/>
                <w:lang w:val="ja-JP" w:bidi="ja-JP"/>
              </w:rPr>
              <w:t>説明</w:t>
            </w:r>
          </w:p>
        </w:tc>
      </w:tr>
      <w:tr w:rsidR="00F67B46" w:rsidRPr="00D77E82" w14:paraId="7F49D5E1" w14:textId="77777777" w:rsidTr="4D393EB6">
        <w:trPr>
          <w:trHeight w:val="300"/>
        </w:trPr>
        <w:tc>
          <w:tcPr>
            <w:tcW w:w="1840" w:type="dxa"/>
            <w:shd w:val="clear" w:color="auto" w:fill="auto"/>
            <w:vAlign w:val="center"/>
          </w:tcPr>
          <w:p w14:paraId="5FB8D4AC" w14:textId="77777777" w:rsidR="00F67B46" w:rsidRPr="00D77E82" w:rsidRDefault="00F67B46" w:rsidP="00D06751">
            <w:pPr>
              <w:topLinePunct/>
              <w:rPr>
                <w:rStyle w:val="Hyperlink"/>
                <w:b/>
                <w:sz w:val="16"/>
                <w:szCs w:val="16"/>
              </w:rPr>
            </w:pPr>
            <w:r w:rsidRPr="00D77E82">
              <w:rPr>
                <w:b/>
                <w:sz w:val="16"/>
                <w:szCs w:val="16"/>
                <w:lang w:val="ja-JP" w:bidi="ja-JP"/>
              </w:rPr>
              <w:t>指標の目的</w:t>
            </w:r>
          </w:p>
        </w:tc>
        <w:tc>
          <w:tcPr>
            <w:tcW w:w="13044" w:type="dxa"/>
            <w:gridSpan w:val="6"/>
            <w:shd w:val="clear" w:color="auto" w:fill="auto"/>
            <w:vAlign w:val="center"/>
          </w:tcPr>
          <w:p w14:paraId="0907B190" w14:textId="0E315A71" w:rsidR="00F67B46" w:rsidRPr="00D77E82" w:rsidRDefault="5E0D8228" w:rsidP="00D06751">
            <w:pPr>
              <w:topLinePunct/>
              <w:rPr>
                <w:rStyle w:val="Hyperlink"/>
                <w:color w:val="000000" w:themeColor="text1"/>
                <w:sz w:val="16"/>
                <w:szCs w:val="16"/>
              </w:rPr>
            </w:pPr>
            <w:r w:rsidRPr="4D393EB6">
              <w:rPr>
                <w:rStyle w:val="Hyperlink"/>
                <w:color w:val="000000" w:themeColor="text1"/>
                <w:sz w:val="16"/>
                <w:szCs w:val="16"/>
                <w:lang w:bidi="ja-JP"/>
              </w:rPr>
              <w:t>PRI</w:t>
            </w:r>
            <w:r w:rsidRPr="4D393EB6">
              <w:rPr>
                <w:rStyle w:val="Hyperlink"/>
                <w:color w:val="000000" w:themeColor="text1"/>
                <w:sz w:val="16"/>
                <w:szCs w:val="16"/>
                <w:lang w:val="ja-JP" w:bidi="ja-JP"/>
              </w:rPr>
              <w:t>は、</w:t>
            </w:r>
            <w:r w:rsidRPr="4D393EB6">
              <w:rPr>
                <w:rStyle w:val="Hyperlink"/>
                <w:color w:val="000000" w:themeColor="text1"/>
                <w:sz w:val="16"/>
                <w:szCs w:val="16"/>
                <w:lang w:bidi="ja-JP"/>
              </w:rPr>
              <w:t>10</w:t>
            </w:r>
            <w:r w:rsidRPr="4D393EB6">
              <w:rPr>
                <w:rStyle w:val="Hyperlink"/>
                <w:color w:val="000000" w:themeColor="text1"/>
                <w:sz w:val="16"/>
                <w:szCs w:val="16"/>
                <w:lang w:val="ja-JP" w:bidi="ja-JP"/>
              </w:rPr>
              <w:t>年間に及ぶ</w:t>
            </w:r>
            <w:r w:rsidR="6CA5B990" w:rsidRPr="4D393EB6">
              <w:rPr>
                <w:rStyle w:val="Hyperlink"/>
                <w:sz w:val="16"/>
                <w:szCs w:val="16"/>
                <w:lang w:val="ja-JP" w:bidi="ja-JP"/>
              </w:rPr>
              <w:t>責任投資のための</w:t>
            </w:r>
            <w:r w:rsidR="099203BC" w:rsidRPr="4D393EB6">
              <w:rPr>
                <w:rStyle w:val="Hyperlink"/>
                <w:sz w:val="16"/>
                <w:szCs w:val="16"/>
                <w:lang w:val="ja-JP" w:bidi="ja-JP"/>
              </w:rPr>
              <w:t>ブループリント</w:t>
            </w:r>
            <w:r w:rsidR="6CA5B990" w:rsidRPr="4D393EB6">
              <w:rPr>
                <w:rStyle w:val="Hyperlink"/>
                <w:sz w:val="16"/>
                <w:szCs w:val="16"/>
                <w:lang w:bidi="ja-JP"/>
              </w:rPr>
              <w:t>（</w:t>
            </w:r>
            <w:hyperlink r:id="rId57">
              <w:r w:rsidR="6CA5B990" w:rsidRPr="4D393EB6">
                <w:rPr>
                  <w:rStyle w:val="Hyperlink"/>
                  <w:sz w:val="16"/>
                  <w:szCs w:val="16"/>
                  <w:lang w:bidi="ja-JP"/>
                </w:rPr>
                <w:t>Blueprint for Responsible Investment</w:t>
              </w:r>
            </w:hyperlink>
            <w:r w:rsidR="6CA5B990" w:rsidRPr="4D393EB6">
              <w:rPr>
                <w:rStyle w:val="Hyperlink"/>
                <w:sz w:val="16"/>
                <w:szCs w:val="16"/>
                <w:lang w:bidi="ja-JP"/>
              </w:rPr>
              <w:t>）</w:t>
            </w:r>
            <w:r w:rsidRPr="4D393EB6">
              <w:rPr>
                <w:rStyle w:val="Hyperlink"/>
                <w:color w:val="000000" w:themeColor="text1"/>
                <w:sz w:val="16"/>
                <w:szCs w:val="16"/>
                <w:lang w:val="ja-JP" w:bidi="ja-JP"/>
              </w:rPr>
              <w:t>の一環として、署名機関の説明責任を高めることを目指しています。信頼醸成措置の実施により、署名機関が今回の提出において</w:t>
            </w:r>
            <w:r w:rsidRPr="4D393EB6">
              <w:rPr>
                <w:rStyle w:val="Hyperlink"/>
                <w:color w:val="000000" w:themeColor="text1"/>
                <w:sz w:val="16"/>
                <w:szCs w:val="16"/>
                <w:lang w:val="ja-JP" w:bidi="ja-JP"/>
              </w:rPr>
              <w:t>PRI</w:t>
            </w:r>
            <w:r w:rsidRPr="4D393EB6">
              <w:rPr>
                <w:rStyle w:val="Hyperlink"/>
                <w:color w:val="000000" w:themeColor="text1"/>
                <w:sz w:val="16"/>
                <w:szCs w:val="16"/>
                <w:lang w:val="ja-JP" w:bidi="ja-JP"/>
              </w:rPr>
              <w:t>に対して行う</w:t>
            </w:r>
            <w:r w:rsidRPr="4D393EB6">
              <w:rPr>
                <w:rStyle w:val="Hyperlink"/>
                <w:color w:val="000000" w:themeColor="text1"/>
                <w:sz w:val="16"/>
                <w:szCs w:val="16"/>
                <w:lang w:val="ja-JP" w:bidi="ja-JP"/>
              </w:rPr>
              <w:t>ESG</w:t>
            </w:r>
            <w:r w:rsidRPr="4D393EB6">
              <w:rPr>
                <w:rStyle w:val="Hyperlink"/>
                <w:color w:val="000000" w:themeColor="text1"/>
                <w:sz w:val="16"/>
                <w:szCs w:val="16"/>
                <w:lang w:val="ja-JP" w:bidi="ja-JP"/>
              </w:rPr>
              <w:t>開示、顧客または受益者に対して行う報告、その他の信頼性を高めることができます。内部監査は、署名機関の責任投資関連の内部統制機構が意図したとおりに機能しているかどうかを立証し、外部からの保証を得るために必要なステップとなります。</w:t>
            </w:r>
          </w:p>
          <w:p w14:paraId="0733976A" w14:textId="77777777" w:rsidR="00F67B46" w:rsidRPr="00D77E82" w:rsidRDefault="00F67B46" w:rsidP="00D06751">
            <w:pPr>
              <w:topLinePunct/>
              <w:rPr>
                <w:rStyle w:val="Hyperlink"/>
                <w:color w:val="000000" w:themeColor="text1"/>
                <w:sz w:val="16"/>
                <w:szCs w:val="16"/>
              </w:rPr>
            </w:pPr>
          </w:p>
          <w:p w14:paraId="50C3B6D4" w14:textId="5B96AE9E" w:rsidR="00F67B46" w:rsidRPr="00D77E82" w:rsidRDefault="00F67B46" w:rsidP="00D06751">
            <w:pPr>
              <w:topLinePunct/>
              <w:rPr>
                <w:rStyle w:val="Hyperlink"/>
                <w:color w:val="000000" w:themeColor="text1"/>
                <w:sz w:val="16"/>
                <w:szCs w:val="16"/>
              </w:rPr>
            </w:pPr>
            <w:r w:rsidRPr="00D77E82">
              <w:rPr>
                <w:rStyle w:val="Hyperlink"/>
                <w:color w:val="000000" w:themeColor="text1"/>
                <w:sz w:val="16"/>
                <w:szCs w:val="16"/>
                <w:lang w:val="ja-JP" w:bidi="ja-JP"/>
              </w:rPr>
              <w:t>本指標の目的は、本報告年度において、署名機関による</w:t>
            </w:r>
            <w:r w:rsidRPr="00D77E82">
              <w:rPr>
                <w:rStyle w:val="Hyperlink"/>
                <w:color w:val="000000" w:themeColor="text1"/>
                <w:sz w:val="16"/>
                <w:szCs w:val="16"/>
                <w:lang w:val="ja-JP" w:bidi="ja-JP"/>
              </w:rPr>
              <w:t>PRI</w:t>
            </w:r>
            <w:r w:rsidRPr="00D77E82">
              <w:rPr>
                <w:rStyle w:val="Hyperlink"/>
                <w:color w:val="000000" w:themeColor="text1"/>
                <w:sz w:val="16"/>
                <w:szCs w:val="16"/>
                <w:lang w:val="ja-JP" w:bidi="ja-JP"/>
              </w:rPr>
              <w:t>への提出内容に、どのような内部監査済みの情報が含まれているかを把握することです。すべての報告情報、またはすべての</w:t>
            </w:r>
            <w:r w:rsidR="002E4749">
              <w:rPr>
                <w:rStyle w:val="Hyperlink"/>
                <w:color w:val="000000" w:themeColor="text1"/>
                <w:sz w:val="16"/>
                <w:szCs w:val="16"/>
                <w:lang w:val="ja-JP" w:bidi="ja-JP"/>
              </w:rPr>
              <w:br/>
            </w:r>
            <w:r w:rsidRPr="00D77E82">
              <w:rPr>
                <w:rStyle w:val="Hyperlink"/>
                <w:color w:val="000000" w:themeColor="text1"/>
                <w:sz w:val="16"/>
                <w:szCs w:val="16"/>
                <w:lang w:val="ja-JP" w:bidi="ja-JP"/>
              </w:rPr>
              <w:t>プロセスとデータを内部監査することは、優れた取り組みであると考えられます。</w:t>
            </w:r>
          </w:p>
        </w:tc>
      </w:tr>
      <w:tr w:rsidR="00F67B46" w:rsidRPr="00D77E82" w14:paraId="283AA79A" w14:textId="77777777" w:rsidTr="4D393EB6">
        <w:trPr>
          <w:trHeight w:val="300"/>
        </w:trPr>
        <w:tc>
          <w:tcPr>
            <w:tcW w:w="1840" w:type="dxa"/>
            <w:shd w:val="clear" w:color="auto" w:fill="auto"/>
            <w:vAlign w:val="center"/>
          </w:tcPr>
          <w:p w14:paraId="4E9F0409" w14:textId="77777777" w:rsidR="00F67B46" w:rsidRPr="00D77E82" w:rsidRDefault="00F67B46" w:rsidP="00D06751">
            <w:pPr>
              <w:topLinePunct/>
              <w:rPr>
                <w:rStyle w:val="Hyperlink"/>
                <w:b/>
                <w:sz w:val="16"/>
                <w:szCs w:val="16"/>
              </w:rPr>
            </w:pPr>
            <w:r w:rsidRPr="00D77E82">
              <w:rPr>
                <w:b/>
                <w:sz w:val="16"/>
                <w:szCs w:val="16"/>
                <w:lang w:val="ja-JP" w:bidi="ja-JP"/>
              </w:rPr>
              <w:t>追加報告ガイダンス</w:t>
            </w:r>
          </w:p>
        </w:tc>
        <w:tc>
          <w:tcPr>
            <w:tcW w:w="13044" w:type="dxa"/>
            <w:gridSpan w:val="6"/>
            <w:shd w:val="clear" w:color="auto" w:fill="auto"/>
            <w:vAlign w:val="center"/>
          </w:tcPr>
          <w:p w14:paraId="456AAB4E" w14:textId="7086F8A3" w:rsidR="00F67B46" w:rsidRPr="00D77E82" w:rsidRDefault="00F67B46" w:rsidP="00D06751">
            <w:pPr>
              <w:topLinePunct/>
              <w:rPr>
                <w:rStyle w:val="Hyperlink"/>
                <w:color w:val="000000" w:themeColor="text1"/>
                <w:sz w:val="16"/>
                <w:szCs w:val="16"/>
              </w:rPr>
            </w:pPr>
            <w:r w:rsidRPr="00D77E82">
              <w:rPr>
                <w:rStyle w:val="Hyperlink"/>
                <w:color w:val="000000" w:themeColor="text1"/>
                <w:sz w:val="16"/>
                <w:szCs w:val="16"/>
                <w:lang w:val="ja-JP" w:bidi="ja-JP"/>
              </w:rPr>
              <w:t>本報告年度において</w:t>
            </w:r>
            <w:r w:rsidRPr="00D77E82">
              <w:rPr>
                <w:rStyle w:val="Hyperlink"/>
                <w:color w:val="000000" w:themeColor="text1"/>
                <w:sz w:val="16"/>
                <w:szCs w:val="16"/>
                <w:lang w:val="ja-JP" w:bidi="ja-JP"/>
              </w:rPr>
              <w:t>PRI</w:t>
            </w:r>
            <w:r w:rsidRPr="00D77E82">
              <w:rPr>
                <w:rStyle w:val="Hyperlink"/>
                <w:color w:val="000000" w:themeColor="text1"/>
                <w:sz w:val="16"/>
                <w:szCs w:val="16"/>
                <w:lang w:val="ja-JP" w:bidi="ja-JP"/>
              </w:rPr>
              <w:t>への提出内容に内部監査済みの情報を使用した場合、署名機関は適切なオプションを選択してください。</w:t>
            </w:r>
          </w:p>
        </w:tc>
      </w:tr>
      <w:tr w:rsidR="00F67B46" w:rsidRPr="00D77E82" w14:paraId="3A521D39" w14:textId="77777777" w:rsidTr="4D393EB6">
        <w:trPr>
          <w:trHeight w:val="300"/>
        </w:trPr>
        <w:tc>
          <w:tcPr>
            <w:tcW w:w="1840" w:type="dxa"/>
            <w:shd w:val="clear" w:color="auto" w:fill="auto"/>
            <w:vAlign w:val="center"/>
          </w:tcPr>
          <w:p w14:paraId="6D3C97BC" w14:textId="77777777" w:rsidR="00F67B46" w:rsidRPr="00D77E82" w:rsidRDefault="00F67B46" w:rsidP="00D06751">
            <w:pPr>
              <w:topLinePunct/>
              <w:rPr>
                <w:b/>
                <w:bCs/>
                <w:sz w:val="16"/>
                <w:szCs w:val="16"/>
              </w:rPr>
            </w:pPr>
            <w:r w:rsidRPr="00D77E82">
              <w:rPr>
                <w:b/>
                <w:sz w:val="16"/>
                <w:szCs w:val="16"/>
                <w:lang w:val="ja-JP" w:bidi="ja-JP"/>
              </w:rPr>
              <w:t>他のリソース</w:t>
            </w:r>
          </w:p>
        </w:tc>
        <w:tc>
          <w:tcPr>
            <w:tcW w:w="13044" w:type="dxa"/>
            <w:gridSpan w:val="6"/>
            <w:shd w:val="clear" w:color="auto" w:fill="auto"/>
            <w:vAlign w:val="center"/>
          </w:tcPr>
          <w:p w14:paraId="4895EA80" w14:textId="385FFC2C" w:rsidR="00F67B46" w:rsidRPr="00D77E82" w:rsidRDefault="00F67B46" w:rsidP="00D06751">
            <w:pPr>
              <w:topLinePunct/>
              <w:rPr>
                <w:rStyle w:val="Hyperlink"/>
                <w:color w:val="000000" w:themeColor="text1"/>
              </w:rPr>
            </w:pPr>
            <w:r w:rsidRPr="00D77E82">
              <w:rPr>
                <w:rStyle w:val="Hyperlink"/>
                <w:color w:val="000000" w:themeColor="text1"/>
                <w:sz w:val="16"/>
                <w:szCs w:val="16"/>
                <w:lang w:bidi="ja-JP"/>
              </w:rPr>
              <w:t>PRI</w:t>
            </w:r>
            <w:r w:rsidRPr="00D77E82">
              <w:rPr>
                <w:rStyle w:val="Hyperlink"/>
                <w:color w:val="000000" w:themeColor="text1"/>
                <w:sz w:val="16"/>
                <w:szCs w:val="16"/>
                <w:lang w:val="ja-JP" w:bidi="ja-JP"/>
              </w:rPr>
              <w:t>報告フレームワークへの回答の信頼性を強化する方法に関するその他のガイダンスについては、</w:t>
            </w:r>
            <w:r w:rsidRPr="00D77E82">
              <w:rPr>
                <w:rStyle w:val="Hyperlink"/>
                <w:sz w:val="16"/>
                <w:szCs w:val="16"/>
                <w:lang w:bidi="ja-JP"/>
              </w:rPr>
              <w:t>PRI</w:t>
            </w:r>
            <w:r w:rsidRPr="00D77E82">
              <w:rPr>
                <w:rStyle w:val="Hyperlink"/>
                <w:sz w:val="16"/>
                <w:szCs w:val="16"/>
                <w:lang w:val="ja-JP" w:bidi="ja-JP"/>
              </w:rPr>
              <w:t>署名機関の報告データに対する信頼醸成措置の導入</w:t>
            </w:r>
            <w:r w:rsidRPr="00D77E82">
              <w:rPr>
                <w:rStyle w:val="Hyperlink"/>
                <w:sz w:val="16"/>
                <w:szCs w:val="16"/>
                <w:lang w:bidi="ja-JP"/>
              </w:rPr>
              <w:t>（</w:t>
            </w:r>
            <w:hyperlink r:id="rId58" w:history="1">
              <w:r w:rsidR="00FF5E05" w:rsidRPr="00D77E82">
                <w:rPr>
                  <w:rStyle w:val="Hyperlink"/>
                  <w:sz w:val="16"/>
                  <w:szCs w:val="16"/>
                  <w:lang w:bidi="ja-JP"/>
                </w:rPr>
                <w:t>Introducing confidence-building measures to PRI signatories' reported data</w:t>
              </w:r>
            </w:hyperlink>
            <w:r w:rsidRPr="00D77E82">
              <w:rPr>
                <w:rStyle w:val="Hyperlink"/>
                <w:sz w:val="16"/>
                <w:szCs w:val="16"/>
                <w:lang w:bidi="ja-JP"/>
              </w:rPr>
              <w:t>）</w:t>
            </w:r>
            <w:r w:rsidRPr="00D77E82">
              <w:rPr>
                <w:rStyle w:val="Hyperlink"/>
                <w:color w:val="000000" w:themeColor="text1"/>
                <w:sz w:val="16"/>
                <w:szCs w:val="16"/>
                <w:lang w:val="ja-JP" w:bidi="ja-JP"/>
              </w:rPr>
              <w:t>を参照してください。</w:t>
            </w:r>
          </w:p>
        </w:tc>
      </w:tr>
      <w:tr w:rsidR="00F67B46" w:rsidRPr="00D77E82" w14:paraId="6BF9B1DC" w14:textId="77777777" w:rsidTr="4D393EB6">
        <w:trPr>
          <w:trHeight w:val="300"/>
        </w:trPr>
        <w:tc>
          <w:tcPr>
            <w:tcW w:w="14884" w:type="dxa"/>
            <w:gridSpan w:val="7"/>
            <w:shd w:val="clear" w:color="auto" w:fill="0070C0"/>
            <w:vAlign w:val="center"/>
          </w:tcPr>
          <w:p w14:paraId="642EA195" w14:textId="77777777" w:rsidR="00F67B46" w:rsidRPr="00D77E82" w:rsidRDefault="00F67B46" w:rsidP="00D06751">
            <w:pPr>
              <w:topLinePunct/>
              <w:rPr>
                <w:color w:val="FFFFFF" w:themeColor="background1"/>
                <w:sz w:val="16"/>
                <w:szCs w:val="16"/>
              </w:rPr>
            </w:pPr>
            <w:r w:rsidRPr="00D77E82">
              <w:rPr>
                <w:rFonts w:cs="MS Mincho" w:hint="eastAsia"/>
                <w:b/>
                <w:color w:val="FFFFFF" w:themeColor="background1"/>
                <w:sz w:val="18"/>
                <w:szCs w:val="18"/>
                <w:lang w:val="ja-JP" w:bidi="ja-JP"/>
              </w:rPr>
              <w:t>ロジック</w:t>
            </w:r>
          </w:p>
        </w:tc>
      </w:tr>
      <w:tr w:rsidR="00F67B46" w:rsidRPr="00D77E82" w14:paraId="3979E4D7" w14:textId="77777777" w:rsidTr="4D393EB6">
        <w:trPr>
          <w:trHeight w:val="300"/>
        </w:trPr>
        <w:tc>
          <w:tcPr>
            <w:tcW w:w="1840" w:type="dxa"/>
            <w:shd w:val="clear" w:color="auto" w:fill="auto"/>
            <w:vAlign w:val="center"/>
          </w:tcPr>
          <w:p w14:paraId="652931DE" w14:textId="77777777" w:rsidR="00F67B46" w:rsidRPr="00D77E82" w:rsidRDefault="00F67B46" w:rsidP="00D06751">
            <w:pPr>
              <w:topLinePunct/>
              <w:rPr>
                <w:b/>
                <w:bCs/>
                <w:sz w:val="16"/>
                <w:szCs w:val="16"/>
              </w:rPr>
            </w:pPr>
            <w:r w:rsidRPr="00D77E82">
              <w:rPr>
                <w:b/>
                <w:sz w:val="16"/>
                <w:szCs w:val="16"/>
                <w:lang w:val="ja-JP" w:bidi="ja-JP"/>
              </w:rPr>
              <w:t>依存関係</w:t>
            </w:r>
          </w:p>
        </w:tc>
        <w:tc>
          <w:tcPr>
            <w:tcW w:w="13044" w:type="dxa"/>
            <w:gridSpan w:val="6"/>
            <w:shd w:val="clear" w:color="auto" w:fill="auto"/>
            <w:vAlign w:val="center"/>
          </w:tcPr>
          <w:p w14:paraId="786AEFAE" w14:textId="04FD6AF9" w:rsidR="00570D8C" w:rsidRPr="00D77E82" w:rsidRDefault="00E21A6D" w:rsidP="00D06751">
            <w:pPr>
              <w:topLinePunct/>
              <w:rPr>
                <w:color w:val="000000" w:themeColor="text1"/>
                <w:sz w:val="16"/>
                <w:szCs w:val="16"/>
              </w:rPr>
            </w:pPr>
            <w:r w:rsidRPr="00D77E82">
              <w:rPr>
                <w:color w:val="000000" w:themeColor="text1"/>
                <w:sz w:val="16"/>
                <w:szCs w:val="16"/>
                <w:lang w:bidi="ja-JP"/>
              </w:rPr>
              <w:t>［</w:t>
            </w:r>
            <w:r w:rsidRPr="00D77E82">
              <w:rPr>
                <w:color w:val="000000" w:themeColor="text1"/>
                <w:sz w:val="16"/>
                <w:szCs w:val="16"/>
                <w:lang w:bidi="ja-JP"/>
              </w:rPr>
              <w:t>OO 21</w:t>
            </w:r>
            <w:r w:rsidRPr="00D77E82">
              <w:rPr>
                <w:color w:val="000000" w:themeColor="text1"/>
                <w:sz w:val="16"/>
                <w:szCs w:val="16"/>
                <w:lang w:bidi="ja-JP"/>
              </w:rPr>
              <w:t>］</w:t>
            </w:r>
            <w:r w:rsidRPr="00D77E82">
              <w:rPr>
                <w:color w:val="000000" w:themeColor="text1"/>
                <w:sz w:val="16"/>
                <w:szCs w:val="16"/>
                <w:lang w:val="ja-JP" w:bidi="ja-JP"/>
              </w:rPr>
              <w:t>、</w:t>
            </w:r>
            <w:r w:rsidRPr="00D77E82">
              <w:rPr>
                <w:color w:val="000000" w:themeColor="text1"/>
                <w:sz w:val="16"/>
                <w:szCs w:val="16"/>
                <w:lang w:bidi="ja-JP"/>
              </w:rPr>
              <w:t>［</w:t>
            </w:r>
            <w:r w:rsidRPr="00D77E82">
              <w:rPr>
                <w:color w:val="000000" w:themeColor="text1"/>
                <w:sz w:val="16"/>
                <w:szCs w:val="16"/>
                <w:lang w:bidi="ja-JP"/>
              </w:rPr>
              <w:t>CBM 1</w:t>
            </w:r>
            <w:r w:rsidRPr="00D77E82">
              <w:rPr>
                <w:color w:val="000000" w:themeColor="text1"/>
                <w:sz w:val="16"/>
                <w:szCs w:val="16"/>
                <w:lang w:bidi="ja-JP"/>
              </w:rPr>
              <w:t>］</w:t>
            </w:r>
          </w:p>
        </w:tc>
      </w:tr>
      <w:tr w:rsidR="00F67B46" w:rsidRPr="00D77E82" w14:paraId="2A39CB32" w14:textId="77777777" w:rsidTr="4D393EB6">
        <w:trPr>
          <w:trHeight w:val="300"/>
        </w:trPr>
        <w:tc>
          <w:tcPr>
            <w:tcW w:w="1840" w:type="dxa"/>
            <w:shd w:val="clear" w:color="auto" w:fill="auto"/>
            <w:vAlign w:val="center"/>
          </w:tcPr>
          <w:p w14:paraId="144CE50C" w14:textId="77777777" w:rsidR="00F67B46" w:rsidRPr="00D77E82" w:rsidRDefault="00F67B46" w:rsidP="00D06751">
            <w:pPr>
              <w:topLinePunct/>
              <w:rPr>
                <w:b/>
                <w:bCs/>
                <w:sz w:val="16"/>
                <w:szCs w:val="16"/>
              </w:rPr>
            </w:pPr>
            <w:r w:rsidRPr="00D77E82">
              <w:rPr>
                <w:b/>
                <w:sz w:val="16"/>
                <w:szCs w:val="16"/>
                <w:lang w:val="ja-JP" w:bidi="ja-JP"/>
              </w:rPr>
              <w:t>ゲートウェイ</w:t>
            </w:r>
          </w:p>
        </w:tc>
        <w:tc>
          <w:tcPr>
            <w:tcW w:w="13044" w:type="dxa"/>
            <w:gridSpan w:val="6"/>
            <w:shd w:val="clear" w:color="auto" w:fill="auto"/>
            <w:vAlign w:val="center"/>
          </w:tcPr>
          <w:p w14:paraId="64FBC823" w14:textId="15A38830" w:rsidR="00F67B46" w:rsidRPr="00D77E82" w:rsidRDefault="00157F08" w:rsidP="00D06751">
            <w:pPr>
              <w:topLinePunct/>
              <w:rPr>
                <w:color w:val="000000" w:themeColor="text1"/>
                <w:sz w:val="16"/>
                <w:szCs w:val="16"/>
              </w:rPr>
            </w:pPr>
            <w:r w:rsidRPr="00D77E82">
              <w:rPr>
                <w:color w:val="000000" w:themeColor="text1"/>
                <w:sz w:val="16"/>
                <w:szCs w:val="16"/>
                <w:lang w:val="ja-JP" w:bidi="ja-JP"/>
              </w:rPr>
              <w:t>該当なし</w:t>
            </w:r>
          </w:p>
        </w:tc>
      </w:tr>
      <w:tr w:rsidR="00F67B46" w:rsidRPr="00D77E82" w14:paraId="3B564ED7" w14:textId="77777777" w:rsidTr="4D393EB6">
        <w:trPr>
          <w:trHeight w:val="300"/>
        </w:trPr>
        <w:tc>
          <w:tcPr>
            <w:tcW w:w="14884" w:type="dxa"/>
            <w:gridSpan w:val="7"/>
            <w:shd w:val="clear" w:color="auto" w:fill="0070C0"/>
            <w:vAlign w:val="center"/>
          </w:tcPr>
          <w:p w14:paraId="063506E6" w14:textId="77777777" w:rsidR="00F67B46" w:rsidRPr="00D77E82" w:rsidRDefault="00F67B46" w:rsidP="00D06751">
            <w:pPr>
              <w:topLinePunct/>
              <w:rPr>
                <w:rFonts w:cs="Arial"/>
                <w:b/>
                <w:bCs/>
                <w:color w:val="FFFFFF" w:themeColor="background1"/>
                <w:sz w:val="18"/>
                <w:szCs w:val="18"/>
                <w:lang w:eastAsia="en-GB"/>
              </w:rPr>
            </w:pPr>
            <w:r w:rsidRPr="00D77E82">
              <w:rPr>
                <w:rFonts w:cs="MS Mincho" w:hint="eastAsia"/>
                <w:b/>
                <w:color w:val="FFFFFF" w:themeColor="background1"/>
                <w:sz w:val="18"/>
                <w:szCs w:val="18"/>
                <w:lang w:val="ja-JP" w:bidi="ja-JP"/>
              </w:rPr>
              <w:t>評価</w:t>
            </w:r>
          </w:p>
        </w:tc>
      </w:tr>
      <w:tr w:rsidR="00F67B46" w:rsidRPr="00D77E82" w14:paraId="75789D41" w14:textId="77777777" w:rsidTr="4D393EB6">
        <w:trPr>
          <w:trHeight w:val="354"/>
        </w:trPr>
        <w:tc>
          <w:tcPr>
            <w:tcW w:w="1840" w:type="dxa"/>
            <w:shd w:val="clear" w:color="auto" w:fill="auto"/>
            <w:vAlign w:val="center"/>
          </w:tcPr>
          <w:p w14:paraId="791B6B2A" w14:textId="77777777" w:rsidR="00F67B46" w:rsidRPr="00D77E82" w:rsidRDefault="00F67B46" w:rsidP="00D06751">
            <w:pPr>
              <w:topLinePunct/>
              <w:rPr>
                <w:b/>
                <w:sz w:val="16"/>
                <w:szCs w:val="16"/>
              </w:rPr>
            </w:pPr>
            <w:r w:rsidRPr="00D77E82">
              <w:rPr>
                <w:b/>
                <w:sz w:val="16"/>
                <w:szCs w:val="16"/>
                <w:lang w:val="ja-JP" w:bidi="ja-JP"/>
              </w:rPr>
              <w:t>評価基準</w:t>
            </w:r>
          </w:p>
        </w:tc>
        <w:tc>
          <w:tcPr>
            <w:tcW w:w="13044" w:type="dxa"/>
            <w:gridSpan w:val="6"/>
            <w:shd w:val="clear" w:color="auto" w:fill="auto"/>
            <w:vAlign w:val="center"/>
          </w:tcPr>
          <w:p w14:paraId="67A2910D" w14:textId="32E32283" w:rsidR="00EB1696" w:rsidRPr="00D77E82" w:rsidRDefault="00EB1696" w:rsidP="00D06751">
            <w:pPr>
              <w:topLinePunct/>
              <w:rPr>
                <w:rStyle w:val="Hyperlink"/>
                <w:color w:val="000000" w:themeColor="text1"/>
                <w:sz w:val="16"/>
                <w:szCs w:val="16"/>
              </w:rPr>
            </w:pPr>
            <w:r w:rsidRPr="00D77E82">
              <w:rPr>
                <w:rStyle w:val="Hyperlink"/>
                <w:color w:val="000000" w:themeColor="text1"/>
                <w:sz w:val="16"/>
                <w:szCs w:val="16"/>
                <w:lang w:val="ja-JP" w:bidi="ja-JP"/>
              </w:rPr>
              <w:t>本指標全体で</w:t>
            </w:r>
            <w:r w:rsidRPr="00D77E82">
              <w:rPr>
                <w:rStyle w:val="Hyperlink"/>
                <w:color w:val="000000" w:themeColor="text1"/>
                <w:sz w:val="16"/>
                <w:szCs w:val="16"/>
                <w:lang w:val="ja-JP" w:bidi="ja-JP"/>
              </w:rPr>
              <w:t>100</w:t>
            </w:r>
            <w:r w:rsidRPr="00D77E82">
              <w:rPr>
                <w:rStyle w:val="Hyperlink"/>
                <w:color w:val="000000" w:themeColor="text1"/>
                <w:sz w:val="16"/>
                <w:szCs w:val="16"/>
                <w:lang w:val="ja-JP" w:bidi="ja-JP"/>
              </w:rPr>
              <w:t>ポイント。指標となるスコアは、</w:t>
            </w:r>
            <w:r w:rsidR="0071751A">
              <w:rPr>
                <w:rStyle w:val="Hyperlink"/>
                <w:rFonts w:hint="eastAsia"/>
                <w:color w:val="000000" w:themeColor="text1"/>
                <w:sz w:val="16"/>
                <w:szCs w:val="16"/>
                <w:lang w:val="ja-JP" w:bidi="ja-JP"/>
              </w:rPr>
              <w:t>英字項目</w:t>
            </w:r>
            <w:r w:rsidRPr="00D77E82">
              <w:rPr>
                <w:rStyle w:val="Hyperlink"/>
                <w:color w:val="000000" w:themeColor="text1"/>
                <w:sz w:val="16"/>
                <w:szCs w:val="16"/>
                <w:lang w:val="ja-JP" w:bidi="ja-JP"/>
              </w:rPr>
              <w:t>による回答オプションの平均値を基準とし、回答オプション（</w:t>
            </w:r>
            <w:r w:rsidRPr="00D77E82">
              <w:rPr>
                <w:rStyle w:val="Hyperlink"/>
                <w:color w:val="000000" w:themeColor="text1"/>
                <w:sz w:val="16"/>
                <w:szCs w:val="16"/>
                <w:lang w:val="ja-JP" w:bidi="ja-JP"/>
              </w:rPr>
              <w:t>A</w:t>
            </w:r>
            <w:r w:rsidRPr="00D77E82">
              <w:rPr>
                <w:rStyle w:val="Hyperlink"/>
                <w:color w:val="000000" w:themeColor="text1"/>
                <w:sz w:val="16"/>
                <w:szCs w:val="16"/>
                <w:lang w:val="ja-JP" w:bidi="ja-JP"/>
              </w:rPr>
              <w:t>）が総スコアの</w:t>
            </w:r>
            <w:r w:rsidRPr="00D77E82">
              <w:rPr>
                <w:rStyle w:val="Hyperlink"/>
                <w:color w:val="000000" w:themeColor="text1"/>
                <w:sz w:val="16"/>
                <w:szCs w:val="16"/>
                <w:lang w:val="ja-JP" w:bidi="ja-JP"/>
              </w:rPr>
              <w:t>50</w:t>
            </w:r>
            <w:r w:rsidRPr="00D77E82">
              <w:rPr>
                <w:rStyle w:val="Hyperlink"/>
                <w:color w:val="000000" w:themeColor="text1"/>
                <w:sz w:val="16"/>
                <w:szCs w:val="16"/>
                <w:lang w:val="ja-JP" w:bidi="ja-JP"/>
              </w:rPr>
              <w:t>％を占めるものとします。</w:t>
            </w:r>
          </w:p>
          <w:p w14:paraId="62A37F8E" w14:textId="77777777" w:rsidR="00EB1696" w:rsidRPr="00D77E82" w:rsidRDefault="00EB1696" w:rsidP="00D06751">
            <w:pPr>
              <w:topLinePunct/>
              <w:rPr>
                <w:rStyle w:val="Hyperlink"/>
                <w:color w:val="000000" w:themeColor="text1"/>
                <w:sz w:val="16"/>
                <w:szCs w:val="16"/>
              </w:rPr>
            </w:pPr>
          </w:p>
          <w:p w14:paraId="356150A4" w14:textId="77777777" w:rsidR="00EB1696" w:rsidRPr="00D77E82" w:rsidRDefault="00EB1696" w:rsidP="00D06751">
            <w:pPr>
              <w:topLinePunct/>
              <w:rPr>
                <w:rStyle w:val="Hyperlink"/>
                <w:color w:val="000000" w:themeColor="text1"/>
                <w:sz w:val="16"/>
                <w:szCs w:val="16"/>
              </w:rPr>
            </w:pPr>
            <w:r w:rsidRPr="00D77E82">
              <w:rPr>
                <w:rStyle w:val="Hyperlink"/>
                <w:color w:val="000000" w:themeColor="text1"/>
                <w:sz w:val="16"/>
                <w:szCs w:val="16"/>
                <w:lang w:val="ja-JP" w:bidi="ja-JP"/>
              </w:rPr>
              <w:t>（</w:t>
            </w:r>
            <w:r w:rsidRPr="00D77E82">
              <w:rPr>
                <w:rStyle w:val="Hyperlink"/>
                <w:color w:val="000000" w:themeColor="text1"/>
                <w:sz w:val="16"/>
                <w:szCs w:val="16"/>
                <w:lang w:val="ja-JP" w:bidi="ja-JP"/>
              </w:rPr>
              <w:t>3</w:t>
            </w:r>
            <w:r w:rsidRPr="00D77E82">
              <w:rPr>
                <w:rStyle w:val="Hyperlink"/>
                <w:color w:val="000000" w:themeColor="text1"/>
                <w:sz w:val="16"/>
                <w:szCs w:val="16"/>
                <w:lang w:val="ja-JP" w:bidi="ja-JP"/>
              </w:rPr>
              <w:t>）の場合は</w:t>
            </w:r>
            <w:r w:rsidRPr="00D77E82">
              <w:rPr>
                <w:rStyle w:val="Hyperlink"/>
                <w:color w:val="000000" w:themeColor="text1"/>
                <w:sz w:val="16"/>
                <w:szCs w:val="16"/>
                <w:lang w:val="ja-JP" w:bidi="ja-JP"/>
              </w:rPr>
              <w:t>100</w:t>
            </w:r>
            <w:r w:rsidRPr="00D77E82">
              <w:rPr>
                <w:rStyle w:val="Hyperlink"/>
                <w:color w:val="000000" w:themeColor="text1"/>
                <w:sz w:val="16"/>
                <w:szCs w:val="16"/>
                <w:lang w:val="ja-JP" w:bidi="ja-JP"/>
              </w:rPr>
              <w:t>ポイント。</w:t>
            </w:r>
          </w:p>
          <w:p w14:paraId="715F6630" w14:textId="77777777" w:rsidR="00EB1696" w:rsidRPr="00D77E82" w:rsidRDefault="00EB1696" w:rsidP="00D06751">
            <w:pPr>
              <w:topLinePunct/>
              <w:rPr>
                <w:rStyle w:val="Hyperlink"/>
                <w:color w:val="000000" w:themeColor="text1"/>
                <w:sz w:val="16"/>
                <w:szCs w:val="16"/>
              </w:rPr>
            </w:pPr>
            <w:r w:rsidRPr="00D77E82">
              <w:rPr>
                <w:rStyle w:val="Hyperlink"/>
                <w:color w:val="000000" w:themeColor="text1"/>
                <w:sz w:val="16"/>
                <w:szCs w:val="16"/>
                <w:lang w:val="ja-JP" w:bidi="ja-JP"/>
              </w:rPr>
              <w:t>（</w:t>
            </w:r>
            <w:r w:rsidRPr="00D77E82">
              <w:rPr>
                <w:rStyle w:val="Hyperlink"/>
                <w:color w:val="000000" w:themeColor="text1"/>
                <w:sz w:val="16"/>
                <w:szCs w:val="16"/>
                <w:lang w:val="ja-JP" w:bidi="ja-JP"/>
              </w:rPr>
              <w:t>2</w:t>
            </w:r>
            <w:r w:rsidRPr="00D77E82">
              <w:rPr>
                <w:rStyle w:val="Hyperlink"/>
                <w:color w:val="000000" w:themeColor="text1"/>
                <w:sz w:val="16"/>
                <w:szCs w:val="16"/>
                <w:lang w:val="ja-JP" w:bidi="ja-JP"/>
              </w:rPr>
              <w:t>）の場合は</w:t>
            </w:r>
            <w:r w:rsidRPr="00D77E82">
              <w:rPr>
                <w:rStyle w:val="Hyperlink"/>
                <w:color w:val="000000" w:themeColor="text1"/>
                <w:sz w:val="16"/>
                <w:szCs w:val="16"/>
                <w:lang w:val="ja-JP" w:bidi="ja-JP"/>
              </w:rPr>
              <w:t>66</w:t>
            </w:r>
            <w:r w:rsidRPr="00D77E82">
              <w:rPr>
                <w:rStyle w:val="Hyperlink"/>
                <w:color w:val="000000" w:themeColor="text1"/>
                <w:sz w:val="16"/>
                <w:szCs w:val="16"/>
                <w:lang w:val="ja-JP" w:bidi="ja-JP"/>
              </w:rPr>
              <w:t>ポイント。</w:t>
            </w:r>
          </w:p>
          <w:p w14:paraId="2BEB1B07" w14:textId="5B70FFB8" w:rsidR="00F67B46" w:rsidRPr="00D77E82" w:rsidRDefault="00EB1696" w:rsidP="00D06751">
            <w:pPr>
              <w:topLinePunct/>
              <w:rPr>
                <w:rStyle w:val="Hyperlink"/>
                <w:color w:val="000000" w:themeColor="text1"/>
              </w:rPr>
            </w:pPr>
            <w:r w:rsidRPr="00D77E82">
              <w:rPr>
                <w:rStyle w:val="Hyperlink"/>
                <w:color w:val="000000" w:themeColor="text1"/>
                <w:sz w:val="16"/>
                <w:szCs w:val="16"/>
                <w:lang w:val="ja-JP" w:bidi="ja-JP"/>
              </w:rPr>
              <w:t>（</w:t>
            </w:r>
            <w:r w:rsidRPr="00D77E82">
              <w:rPr>
                <w:rStyle w:val="Hyperlink"/>
                <w:color w:val="000000" w:themeColor="text1"/>
                <w:sz w:val="16"/>
                <w:szCs w:val="16"/>
                <w:lang w:val="ja-JP" w:bidi="ja-JP"/>
              </w:rPr>
              <w:t>1</w:t>
            </w:r>
            <w:r w:rsidRPr="00D77E82">
              <w:rPr>
                <w:rStyle w:val="Hyperlink"/>
                <w:color w:val="000000" w:themeColor="text1"/>
                <w:sz w:val="16"/>
                <w:szCs w:val="16"/>
                <w:lang w:val="ja-JP" w:bidi="ja-JP"/>
              </w:rPr>
              <w:t>）の場合は</w:t>
            </w:r>
            <w:r w:rsidRPr="00D77E82">
              <w:rPr>
                <w:rStyle w:val="Hyperlink"/>
                <w:color w:val="000000" w:themeColor="text1"/>
                <w:sz w:val="16"/>
                <w:szCs w:val="16"/>
                <w:lang w:val="ja-JP" w:bidi="ja-JP"/>
              </w:rPr>
              <w:t>33</w:t>
            </w:r>
            <w:r w:rsidRPr="00D77E82">
              <w:rPr>
                <w:rStyle w:val="Hyperlink"/>
                <w:color w:val="000000" w:themeColor="text1"/>
                <w:sz w:val="16"/>
                <w:szCs w:val="16"/>
                <w:lang w:val="ja-JP" w:bidi="ja-JP"/>
              </w:rPr>
              <w:t>ポイント。</w:t>
            </w:r>
          </w:p>
        </w:tc>
      </w:tr>
      <w:tr w:rsidR="00F67B46" w:rsidRPr="00D77E82" w14:paraId="3BCCAD15" w14:textId="77777777" w:rsidTr="4D393EB6">
        <w:trPr>
          <w:trHeight w:val="300"/>
        </w:trPr>
        <w:tc>
          <w:tcPr>
            <w:tcW w:w="1840" w:type="dxa"/>
            <w:shd w:val="clear" w:color="auto" w:fill="auto"/>
            <w:vAlign w:val="center"/>
          </w:tcPr>
          <w:p w14:paraId="4FCBECE3" w14:textId="77777777" w:rsidR="00F67B46" w:rsidRPr="00D77E82" w:rsidDel="002635ED" w:rsidRDefault="00F67B46" w:rsidP="00D06751">
            <w:pPr>
              <w:topLinePunct/>
              <w:spacing w:line="240" w:lineRule="auto"/>
              <w:rPr>
                <w:b/>
                <w:bCs/>
                <w:sz w:val="16"/>
                <w:szCs w:val="16"/>
              </w:rPr>
            </w:pPr>
            <w:r w:rsidRPr="00D77E82">
              <w:rPr>
                <w:b/>
                <w:sz w:val="16"/>
                <w:szCs w:val="16"/>
                <w:lang w:val="ja-JP" w:bidi="ja-JP"/>
              </w:rPr>
              <w:t>乗数</w:t>
            </w:r>
          </w:p>
        </w:tc>
        <w:tc>
          <w:tcPr>
            <w:tcW w:w="13044" w:type="dxa"/>
            <w:gridSpan w:val="6"/>
            <w:shd w:val="clear" w:color="auto" w:fill="auto"/>
            <w:vAlign w:val="center"/>
          </w:tcPr>
          <w:p w14:paraId="5D4BB0DB" w14:textId="4F85F836" w:rsidR="00F67B46" w:rsidRPr="00D77E82" w:rsidRDefault="00242B74" w:rsidP="00D06751">
            <w:pPr>
              <w:topLinePunct/>
              <w:rPr>
                <w:rStyle w:val="Hyperlink"/>
                <w:color w:val="000000" w:themeColor="text1"/>
              </w:rPr>
            </w:pPr>
            <w:r>
              <w:rPr>
                <w:rStyle w:val="Hyperlink"/>
                <w:rFonts w:hint="eastAsia"/>
                <w:color w:val="000000" w:themeColor="text1"/>
                <w:sz w:val="16"/>
                <w:szCs w:val="16"/>
                <w:lang w:val="ja-JP" w:bidi="ja-JP"/>
              </w:rPr>
              <w:t>High</w:t>
            </w:r>
            <w:r>
              <w:rPr>
                <w:rStyle w:val="Hyperlink"/>
                <w:rFonts w:hint="eastAsia"/>
                <w:color w:val="000000" w:themeColor="text1"/>
                <w:sz w:val="16"/>
                <w:szCs w:val="16"/>
                <w:lang w:val="ja-JP" w:bidi="ja-JP"/>
              </w:rPr>
              <w:t>（高）</w:t>
            </w:r>
          </w:p>
        </w:tc>
      </w:tr>
    </w:tbl>
    <w:p w14:paraId="05594F6A" w14:textId="77777777" w:rsidR="00FA13D4" w:rsidRPr="00D77E82" w:rsidRDefault="00FA13D4" w:rsidP="00D06751">
      <w:pPr>
        <w:topLinePunct/>
        <w:spacing w:after="160" w:line="259" w:lineRule="auto"/>
      </w:pPr>
    </w:p>
    <w:p w14:paraId="553DC619" w14:textId="43614322" w:rsidR="00DA1C58" w:rsidRPr="00D77E82" w:rsidRDefault="00DA1C58" w:rsidP="00D06751">
      <w:pPr>
        <w:topLinePunct/>
        <w:spacing w:after="160" w:line="259" w:lineRule="auto"/>
      </w:pPr>
      <w:r w:rsidRPr="00D77E82">
        <w:rPr>
          <w:lang w:val="ja-JP" w:bidi="ja-JP"/>
        </w:rPr>
        <w:br w:type="page"/>
      </w:r>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1"/>
        <w:gridCol w:w="1559"/>
        <w:gridCol w:w="2835"/>
        <w:gridCol w:w="4678"/>
        <w:gridCol w:w="1985"/>
        <w:gridCol w:w="1986"/>
      </w:tblGrid>
      <w:tr w:rsidR="002B3E49" w:rsidRPr="00D77E82" w14:paraId="4B17C968" w14:textId="77777777" w:rsidTr="4D393EB6">
        <w:trPr>
          <w:trHeight w:val="380"/>
        </w:trPr>
        <w:tc>
          <w:tcPr>
            <w:tcW w:w="1841" w:type="dxa"/>
            <w:vMerge w:val="restart"/>
            <w:shd w:val="clear" w:color="auto" w:fill="F2F2F2" w:themeFill="background1" w:themeFillShade="F2"/>
            <w:vAlign w:val="center"/>
            <w:hideMark/>
          </w:tcPr>
          <w:p w14:paraId="3DE5850D" w14:textId="77777777" w:rsidR="00DA1C58" w:rsidRPr="00D77E82" w:rsidRDefault="00DA1C58" w:rsidP="00D06751">
            <w:pPr>
              <w:topLinePunct/>
              <w:spacing w:line="240" w:lineRule="auto"/>
              <w:jc w:val="center"/>
              <w:rPr>
                <w:rFonts w:cs="Arial"/>
                <w:b/>
                <w:sz w:val="14"/>
                <w:szCs w:val="14"/>
                <w:lang w:eastAsia="en-GB"/>
              </w:rPr>
            </w:pPr>
            <w:r w:rsidRPr="00D77E82">
              <w:rPr>
                <w:rFonts w:cs="MS Mincho" w:hint="eastAsia"/>
                <w:b/>
                <w:sz w:val="14"/>
                <w:szCs w:val="14"/>
                <w:lang w:val="ja-JP" w:bidi="ja-JP"/>
              </w:rPr>
              <w:lastRenderedPageBreak/>
              <w:t>指標</w:t>
            </w:r>
            <w:r w:rsidRPr="00D77E82">
              <w:rPr>
                <w:rFonts w:cs="Arial"/>
                <w:b/>
                <w:sz w:val="14"/>
                <w:szCs w:val="14"/>
                <w:lang w:val="ja-JP" w:bidi="ja-JP"/>
              </w:rPr>
              <w:t>ID</w:t>
            </w:r>
          </w:p>
          <w:p w14:paraId="292E17A5" w14:textId="77777777" w:rsidR="00DA1C58" w:rsidRPr="00D77E82" w:rsidRDefault="00DA1C58" w:rsidP="00D06751">
            <w:pPr>
              <w:topLinePunct/>
              <w:spacing w:line="240" w:lineRule="auto"/>
              <w:jc w:val="center"/>
              <w:rPr>
                <w:rFonts w:cs="Arial"/>
                <w:b/>
                <w:sz w:val="10"/>
                <w:szCs w:val="10"/>
                <w:lang w:eastAsia="en-GB"/>
              </w:rPr>
            </w:pPr>
          </w:p>
          <w:p w14:paraId="684DD933" w14:textId="238BDBD9" w:rsidR="00DA1C58" w:rsidRPr="00D77E82" w:rsidRDefault="00E21A6D" w:rsidP="00D06751">
            <w:pPr>
              <w:pStyle w:val="Indicatorsubsection"/>
              <w:topLinePunct/>
              <w:rPr>
                <w:rFonts w:eastAsia="MS PGothic"/>
                <w:lang w:val="en-GB"/>
              </w:rPr>
            </w:pPr>
            <w:bookmarkStart w:id="9" w:name="_Toc124407194"/>
            <w:r w:rsidRPr="00D77E82">
              <w:rPr>
                <w:rFonts w:eastAsia="MS PGothic"/>
                <w:lang w:val="ja-JP" w:eastAsia="ja-JP" w:bidi="ja-JP"/>
              </w:rPr>
              <w:t>CBM 5</w:t>
            </w:r>
            <w:bookmarkEnd w:id="9"/>
          </w:p>
        </w:tc>
        <w:tc>
          <w:tcPr>
            <w:tcW w:w="1559" w:type="dxa"/>
            <w:shd w:val="clear" w:color="auto" w:fill="F2F2F2" w:themeFill="background1" w:themeFillShade="F2"/>
            <w:vAlign w:val="center"/>
            <w:hideMark/>
          </w:tcPr>
          <w:p w14:paraId="0D926594" w14:textId="77777777" w:rsidR="00DA1C58" w:rsidRPr="00D77E82" w:rsidRDefault="00DA1C58" w:rsidP="00D06751">
            <w:pPr>
              <w:topLinePunct/>
              <w:spacing w:line="240" w:lineRule="auto"/>
              <w:rPr>
                <w:rFonts w:cs="Arial"/>
                <w:sz w:val="14"/>
                <w:szCs w:val="14"/>
                <w:lang w:eastAsia="en-GB"/>
              </w:rPr>
            </w:pPr>
            <w:r w:rsidRPr="00D77E82">
              <w:rPr>
                <w:rFonts w:cs="MS Mincho" w:hint="eastAsia"/>
                <w:b/>
                <w:sz w:val="14"/>
                <w:szCs w:val="14"/>
                <w:lang w:val="ja-JP" w:bidi="ja-JP"/>
              </w:rPr>
              <w:t>依存関係</w:t>
            </w:r>
          </w:p>
        </w:tc>
        <w:tc>
          <w:tcPr>
            <w:tcW w:w="2835" w:type="dxa"/>
            <w:shd w:val="clear" w:color="auto" w:fill="F2F2F2" w:themeFill="background1" w:themeFillShade="F2"/>
            <w:vAlign w:val="center"/>
          </w:tcPr>
          <w:p w14:paraId="444F8F65" w14:textId="7471805E" w:rsidR="00DA1C58" w:rsidRPr="00D77E82" w:rsidRDefault="00E21A6D" w:rsidP="00D06751">
            <w:pPr>
              <w:topLinePunct/>
              <w:spacing w:line="240" w:lineRule="auto"/>
              <w:rPr>
                <w:rFonts w:cs="Arial"/>
                <w:sz w:val="14"/>
                <w:szCs w:val="14"/>
                <w:lang w:eastAsia="en-GB"/>
              </w:rPr>
            </w:pPr>
            <w:r w:rsidRPr="00D77E82">
              <w:rPr>
                <w:b/>
                <w:sz w:val="22"/>
                <w:szCs w:val="22"/>
                <w:lang w:val="ja-JP" w:bidi="ja-JP"/>
              </w:rPr>
              <w:t>CBM 1</w:t>
            </w:r>
          </w:p>
        </w:tc>
        <w:tc>
          <w:tcPr>
            <w:tcW w:w="4678" w:type="dxa"/>
            <w:vMerge w:val="restart"/>
            <w:shd w:val="clear" w:color="auto" w:fill="F2F2F2" w:themeFill="background1" w:themeFillShade="F2"/>
            <w:vAlign w:val="center"/>
          </w:tcPr>
          <w:p w14:paraId="3B3CEB1C" w14:textId="77777777" w:rsidR="00DA1C58" w:rsidRPr="00D77E82" w:rsidRDefault="00DA1C58" w:rsidP="00D06751">
            <w:pPr>
              <w:topLinePunct/>
              <w:spacing w:line="240" w:lineRule="auto"/>
              <w:jc w:val="center"/>
              <w:rPr>
                <w:rFonts w:cs="Arial"/>
                <w:sz w:val="14"/>
                <w:szCs w:val="14"/>
              </w:rPr>
            </w:pPr>
            <w:r w:rsidRPr="00D77E82">
              <w:rPr>
                <w:rFonts w:cs="MS Mincho" w:hint="eastAsia"/>
                <w:b/>
                <w:sz w:val="14"/>
                <w:szCs w:val="14"/>
                <w:lang w:val="ja-JP" w:bidi="ja-JP"/>
              </w:rPr>
              <w:t>サブセクション</w:t>
            </w:r>
            <w:r w:rsidRPr="00D77E82">
              <w:rPr>
                <w:rFonts w:cs="Arial"/>
                <w:b/>
                <w:sz w:val="14"/>
                <w:szCs w:val="14"/>
                <w:lang w:val="ja-JP" w:bidi="ja-JP"/>
              </w:rPr>
              <w:t> </w:t>
            </w:r>
          </w:p>
          <w:p w14:paraId="2B146DB6" w14:textId="77777777" w:rsidR="00DA1C58" w:rsidRPr="00D77E82" w:rsidRDefault="00DA1C58" w:rsidP="00D06751">
            <w:pPr>
              <w:topLinePunct/>
              <w:spacing w:line="240" w:lineRule="auto"/>
              <w:jc w:val="center"/>
              <w:rPr>
                <w:rFonts w:cs="Arial"/>
                <w:sz w:val="14"/>
                <w:szCs w:val="14"/>
              </w:rPr>
            </w:pPr>
          </w:p>
          <w:p w14:paraId="49C19F1B" w14:textId="5571DBCE" w:rsidR="00DA1C58" w:rsidRPr="00D77E82" w:rsidRDefault="00C81F71" w:rsidP="00D06751">
            <w:pPr>
              <w:topLinePunct/>
              <w:jc w:val="center"/>
              <w:rPr>
                <w:sz w:val="18"/>
                <w:szCs w:val="18"/>
              </w:rPr>
            </w:pPr>
            <w:r w:rsidRPr="00D77E82">
              <w:rPr>
                <w:b/>
                <w:sz w:val="22"/>
                <w:szCs w:val="22"/>
                <w:lang w:val="ja-JP" w:bidi="ja-JP"/>
              </w:rPr>
              <w:t>内部監査</w:t>
            </w:r>
          </w:p>
        </w:tc>
        <w:tc>
          <w:tcPr>
            <w:tcW w:w="1985" w:type="dxa"/>
            <w:vMerge w:val="restart"/>
            <w:shd w:val="clear" w:color="auto" w:fill="F2F2F2" w:themeFill="background1" w:themeFillShade="F2"/>
            <w:vAlign w:val="center"/>
            <w:hideMark/>
          </w:tcPr>
          <w:p w14:paraId="2401AD4C" w14:textId="77777777" w:rsidR="00DA1C58" w:rsidRPr="00D77E82" w:rsidRDefault="00DA1C58" w:rsidP="00D06751">
            <w:pPr>
              <w:topLinePunct/>
              <w:spacing w:line="240" w:lineRule="auto"/>
              <w:jc w:val="center"/>
              <w:rPr>
                <w:rFonts w:cs="Arial"/>
                <w:b/>
                <w:bCs/>
                <w:sz w:val="14"/>
                <w:szCs w:val="14"/>
                <w:lang w:eastAsia="en-GB"/>
              </w:rPr>
            </w:pPr>
            <w:r w:rsidRPr="00D77E82">
              <w:rPr>
                <w:rFonts w:cs="Arial"/>
                <w:b/>
                <w:sz w:val="14"/>
                <w:szCs w:val="14"/>
                <w:lang w:val="ja-JP" w:bidi="ja-JP"/>
              </w:rPr>
              <w:t>PRI</w:t>
            </w:r>
            <w:r w:rsidRPr="00D77E82">
              <w:rPr>
                <w:rFonts w:cs="MS Mincho" w:hint="eastAsia"/>
                <w:b/>
                <w:sz w:val="14"/>
                <w:szCs w:val="14"/>
                <w:lang w:val="ja-JP" w:bidi="ja-JP"/>
              </w:rPr>
              <w:t>原則</w:t>
            </w:r>
          </w:p>
          <w:p w14:paraId="6F61F1F5" w14:textId="77777777" w:rsidR="00DA1C58" w:rsidRPr="00D77E82" w:rsidRDefault="00DA1C58" w:rsidP="00D06751">
            <w:pPr>
              <w:topLinePunct/>
              <w:spacing w:line="240" w:lineRule="auto"/>
              <w:jc w:val="center"/>
              <w:rPr>
                <w:rFonts w:cs="Arial"/>
                <w:b/>
                <w:bCs/>
                <w:sz w:val="14"/>
                <w:szCs w:val="14"/>
                <w:lang w:eastAsia="en-GB"/>
              </w:rPr>
            </w:pPr>
          </w:p>
          <w:p w14:paraId="1B8C2A6F" w14:textId="61E0E41F" w:rsidR="00DA1C58" w:rsidRPr="00D77E82" w:rsidRDefault="00DA1C58" w:rsidP="00D06751">
            <w:pPr>
              <w:topLinePunct/>
              <w:spacing w:line="240" w:lineRule="auto"/>
              <w:jc w:val="center"/>
              <w:rPr>
                <w:rFonts w:cs="Arial"/>
                <w:sz w:val="18"/>
                <w:szCs w:val="18"/>
                <w:lang w:eastAsia="en-GB"/>
              </w:rPr>
            </w:pPr>
            <w:r w:rsidRPr="00D77E82">
              <w:rPr>
                <w:rFonts w:cs="Arial"/>
                <w:b/>
                <w:sz w:val="22"/>
                <w:szCs w:val="22"/>
                <w:lang w:val="ja-JP" w:bidi="ja-JP"/>
              </w:rPr>
              <w:t>6 </w:t>
            </w:r>
          </w:p>
        </w:tc>
        <w:tc>
          <w:tcPr>
            <w:tcW w:w="1986" w:type="dxa"/>
            <w:vMerge w:val="restart"/>
            <w:shd w:val="clear" w:color="auto" w:fill="A6A6A6" w:themeFill="background1" w:themeFillShade="A6"/>
            <w:tcMar>
              <w:top w:w="113" w:type="dxa"/>
              <w:left w:w="113" w:type="dxa"/>
              <w:bottom w:w="113" w:type="dxa"/>
              <w:right w:w="113" w:type="dxa"/>
            </w:tcMar>
            <w:vAlign w:val="center"/>
            <w:hideMark/>
          </w:tcPr>
          <w:p w14:paraId="6B44A37D" w14:textId="77777777" w:rsidR="00DA1C58" w:rsidRPr="00D77E82" w:rsidRDefault="00DA1C58" w:rsidP="00D06751">
            <w:pPr>
              <w:topLinePunct/>
              <w:spacing w:line="240" w:lineRule="auto"/>
              <w:jc w:val="center"/>
              <w:rPr>
                <w:rFonts w:cs="Arial"/>
                <w:b/>
                <w:bCs/>
                <w:color w:val="FFFFFF" w:themeColor="background1"/>
                <w:sz w:val="14"/>
                <w:szCs w:val="14"/>
              </w:rPr>
            </w:pPr>
            <w:r w:rsidRPr="00D77E82">
              <w:rPr>
                <w:rFonts w:cs="MS Mincho" w:hint="eastAsia"/>
                <w:b/>
                <w:color w:val="FFFFFF" w:themeColor="background1"/>
                <w:sz w:val="14"/>
                <w:szCs w:val="14"/>
                <w:lang w:val="ja-JP" w:bidi="ja-JP"/>
              </w:rPr>
              <w:t>指標種別</w:t>
            </w:r>
          </w:p>
          <w:p w14:paraId="4340D0F8" w14:textId="77777777" w:rsidR="00DA1C58" w:rsidRPr="00D77E82" w:rsidRDefault="00DA1C58" w:rsidP="00D06751">
            <w:pPr>
              <w:topLinePunct/>
              <w:spacing w:line="240" w:lineRule="auto"/>
              <w:jc w:val="center"/>
              <w:rPr>
                <w:rFonts w:cs="Arial"/>
                <w:b/>
                <w:bCs/>
                <w:color w:val="FFFFFF" w:themeColor="background1"/>
                <w:sz w:val="14"/>
                <w:szCs w:val="14"/>
              </w:rPr>
            </w:pPr>
          </w:p>
          <w:p w14:paraId="289D9CED" w14:textId="77777777" w:rsidR="00DA1C58" w:rsidRPr="00D77E82" w:rsidRDefault="00DA1C58" w:rsidP="00D06751">
            <w:pPr>
              <w:topLinePunct/>
              <w:spacing w:line="240" w:lineRule="auto"/>
              <w:jc w:val="center"/>
              <w:rPr>
                <w:rFonts w:cs="Arial"/>
                <w:color w:val="FFFFFF" w:themeColor="background1"/>
                <w:sz w:val="32"/>
                <w:szCs w:val="32"/>
              </w:rPr>
            </w:pPr>
            <w:r w:rsidRPr="00D77E82">
              <w:rPr>
                <w:rFonts w:cs="MS Mincho" w:hint="eastAsia"/>
                <w:b/>
                <w:color w:val="FFFFFF" w:themeColor="background1"/>
                <w:sz w:val="32"/>
                <w:szCs w:val="32"/>
                <w:lang w:val="ja-JP" w:bidi="ja-JP"/>
              </w:rPr>
              <w:t>プラス</w:t>
            </w:r>
          </w:p>
          <w:p w14:paraId="4199F9FA" w14:textId="77777777" w:rsidR="00DA1C58" w:rsidRPr="00D77E82" w:rsidRDefault="00DA1C58" w:rsidP="00D06751">
            <w:pPr>
              <w:topLinePunct/>
              <w:spacing w:line="240" w:lineRule="auto"/>
              <w:jc w:val="center"/>
              <w:rPr>
                <w:rFonts w:cs="Arial"/>
                <w:color w:val="FFFFFF" w:themeColor="background1"/>
                <w:sz w:val="18"/>
                <w:szCs w:val="18"/>
              </w:rPr>
            </w:pPr>
            <w:r w:rsidRPr="00D77E82">
              <w:rPr>
                <w:rFonts w:cs="MS Mincho" w:hint="eastAsia"/>
                <w:b/>
                <w:color w:val="FFFFFF" w:themeColor="background1"/>
                <w:sz w:val="10"/>
                <w:szCs w:val="10"/>
                <w:lang w:val="ja-JP" w:bidi="ja-JP"/>
              </w:rPr>
              <w:t>自主開示</w:t>
            </w:r>
          </w:p>
        </w:tc>
      </w:tr>
      <w:tr w:rsidR="002B3E49" w:rsidRPr="00D77E82" w14:paraId="6772516C" w14:textId="77777777" w:rsidTr="4D393EB6">
        <w:trPr>
          <w:trHeight w:val="380"/>
        </w:trPr>
        <w:tc>
          <w:tcPr>
            <w:tcW w:w="1841" w:type="dxa"/>
            <w:vMerge/>
            <w:vAlign w:val="center"/>
          </w:tcPr>
          <w:p w14:paraId="6A966F99" w14:textId="77777777" w:rsidR="00DA1C58" w:rsidRPr="00D77E82" w:rsidRDefault="00DA1C58" w:rsidP="00D06751">
            <w:pPr>
              <w:topLinePunct/>
              <w:spacing w:line="240" w:lineRule="auto"/>
              <w:jc w:val="center"/>
              <w:rPr>
                <w:rFonts w:cs="Arial"/>
                <w:b/>
                <w:sz w:val="14"/>
                <w:szCs w:val="14"/>
              </w:rPr>
            </w:pPr>
          </w:p>
        </w:tc>
        <w:tc>
          <w:tcPr>
            <w:tcW w:w="1559" w:type="dxa"/>
            <w:shd w:val="clear" w:color="auto" w:fill="F2F2F2" w:themeFill="background1" w:themeFillShade="F2"/>
            <w:vAlign w:val="center"/>
          </w:tcPr>
          <w:p w14:paraId="2844321A" w14:textId="77777777" w:rsidR="00DA1C58" w:rsidRPr="00D77E82" w:rsidRDefault="00DA1C58" w:rsidP="00D06751">
            <w:pPr>
              <w:topLinePunct/>
              <w:spacing w:line="240" w:lineRule="auto"/>
              <w:rPr>
                <w:rFonts w:cs="Arial"/>
                <w:b/>
                <w:sz w:val="14"/>
                <w:szCs w:val="14"/>
                <w:lang w:eastAsia="en-GB"/>
              </w:rPr>
            </w:pPr>
            <w:r w:rsidRPr="00D77E82">
              <w:rPr>
                <w:rFonts w:cs="MS Mincho" w:hint="eastAsia"/>
                <w:b/>
                <w:sz w:val="14"/>
                <w:szCs w:val="14"/>
                <w:lang w:val="ja-JP" w:bidi="ja-JP"/>
              </w:rPr>
              <w:t>ゲートウェイ</w:t>
            </w:r>
          </w:p>
        </w:tc>
        <w:tc>
          <w:tcPr>
            <w:tcW w:w="2835" w:type="dxa"/>
            <w:shd w:val="clear" w:color="auto" w:fill="F2F2F2" w:themeFill="background1" w:themeFillShade="F2"/>
            <w:vAlign w:val="center"/>
          </w:tcPr>
          <w:p w14:paraId="5B42CA0A" w14:textId="25741741" w:rsidR="00DA1C58" w:rsidRPr="00D77E82" w:rsidRDefault="009C1376" w:rsidP="00D06751">
            <w:pPr>
              <w:topLinePunct/>
              <w:spacing w:line="240" w:lineRule="auto"/>
              <w:rPr>
                <w:rFonts w:cs="Arial"/>
                <w:b/>
                <w:sz w:val="14"/>
                <w:szCs w:val="14"/>
                <w:lang w:eastAsia="en-GB"/>
              </w:rPr>
            </w:pPr>
            <w:r w:rsidRPr="00D77E82">
              <w:rPr>
                <w:b/>
                <w:sz w:val="22"/>
                <w:szCs w:val="22"/>
                <w:lang w:val="ja-JP" w:bidi="ja-JP"/>
              </w:rPr>
              <w:t>該当なし</w:t>
            </w:r>
          </w:p>
        </w:tc>
        <w:tc>
          <w:tcPr>
            <w:tcW w:w="4678" w:type="dxa"/>
            <w:vMerge/>
            <w:vAlign w:val="center"/>
          </w:tcPr>
          <w:p w14:paraId="2C4DBD1F" w14:textId="77777777" w:rsidR="00DA1C58" w:rsidRPr="00D77E82" w:rsidRDefault="00DA1C58" w:rsidP="00D06751">
            <w:pPr>
              <w:topLinePunct/>
              <w:spacing w:line="240" w:lineRule="auto"/>
              <w:jc w:val="center"/>
              <w:rPr>
                <w:rFonts w:cs="Arial"/>
                <w:b/>
                <w:sz w:val="14"/>
                <w:szCs w:val="14"/>
                <w:lang w:eastAsia="en-GB"/>
              </w:rPr>
            </w:pPr>
          </w:p>
        </w:tc>
        <w:tc>
          <w:tcPr>
            <w:tcW w:w="1985" w:type="dxa"/>
            <w:vMerge/>
            <w:vAlign w:val="center"/>
          </w:tcPr>
          <w:p w14:paraId="3D5D1FC9" w14:textId="77777777" w:rsidR="00DA1C58" w:rsidRPr="00D77E82" w:rsidRDefault="00DA1C58" w:rsidP="00D06751">
            <w:pPr>
              <w:topLinePunct/>
              <w:spacing w:line="240" w:lineRule="auto"/>
              <w:jc w:val="center"/>
              <w:rPr>
                <w:rFonts w:cs="Arial"/>
                <w:b/>
                <w:bCs/>
                <w:sz w:val="14"/>
                <w:szCs w:val="14"/>
                <w:lang w:eastAsia="en-GB"/>
              </w:rPr>
            </w:pPr>
          </w:p>
        </w:tc>
        <w:tc>
          <w:tcPr>
            <w:tcW w:w="1986" w:type="dxa"/>
            <w:vMerge/>
            <w:tcMar>
              <w:top w:w="113" w:type="dxa"/>
              <w:left w:w="113" w:type="dxa"/>
              <w:bottom w:w="113" w:type="dxa"/>
              <w:right w:w="113" w:type="dxa"/>
            </w:tcMar>
            <w:vAlign w:val="center"/>
          </w:tcPr>
          <w:p w14:paraId="38992D79" w14:textId="77777777" w:rsidR="00DA1C58" w:rsidRPr="00D77E82" w:rsidRDefault="00DA1C58" w:rsidP="00D06751">
            <w:pPr>
              <w:topLinePunct/>
              <w:spacing w:line="240" w:lineRule="auto"/>
              <w:jc w:val="center"/>
              <w:rPr>
                <w:rFonts w:cs="Arial"/>
                <w:b/>
                <w:bCs/>
                <w:color w:val="FFFFFF" w:themeColor="background1"/>
                <w:sz w:val="14"/>
                <w:szCs w:val="14"/>
                <w:lang w:eastAsia="en-GB"/>
              </w:rPr>
            </w:pPr>
          </w:p>
        </w:tc>
      </w:tr>
      <w:tr w:rsidR="00DA1C58" w:rsidRPr="00D77E82" w14:paraId="55071FF7" w14:textId="77777777" w:rsidTr="4D393EB6">
        <w:trPr>
          <w:trHeight w:val="567"/>
        </w:trPr>
        <w:tc>
          <w:tcPr>
            <w:tcW w:w="14884" w:type="dxa"/>
            <w:gridSpan w:val="6"/>
            <w:shd w:val="clear" w:color="auto" w:fill="FFFFFF" w:themeFill="background1"/>
            <w:tcMar>
              <w:top w:w="113" w:type="dxa"/>
              <w:left w:w="113" w:type="dxa"/>
              <w:bottom w:w="113" w:type="dxa"/>
              <w:right w:w="113" w:type="dxa"/>
            </w:tcMar>
            <w:vAlign w:val="center"/>
            <w:hideMark/>
          </w:tcPr>
          <w:p w14:paraId="27AA8D9A" w14:textId="27A88100" w:rsidR="00DA1C58" w:rsidRPr="00D77E82" w:rsidRDefault="009C0757" w:rsidP="00D06751">
            <w:pPr>
              <w:topLinePunct/>
              <w:spacing w:line="276" w:lineRule="auto"/>
              <w:rPr>
                <w:rFonts w:cs="Arial"/>
              </w:rPr>
            </w:pPr>
            <w:r w:rsidRPr="00D77E82">
              <w:rPr>
                <w:rFonts w:cs="Arial"/>
                <w:b/>
                <w:lang w:val="ja-JP" w:bidi="ja-JP"/>
              </w:rPr>
              <w:t>PRI</w:t>
            </w:r>
            <w:r w:rsidRPr="00D77E82">
              <w:rPr>
                <w:rFonts w:cs="MS Mincho" w:hint="eastAsia"/>
                <w:b/>
                <w:lang w:val="ja-JP" w:bidi="ja-JP"/>
              </w:rPr>
              <w:t>報告書で提出した情報に関する、</w:t>
            </w:r>
            <w:hyperlink r:id="rId59" w:history="1">
              <w:r w:rsidRPr="00D77E82">
                <w:rPr>
                  <w:rStyle w:val="Hyperlink"/>
                  <w:rFonts w:cs="MS Mincho" w:hint="eastAsia"/>
                  <w:b/>
                  <w:lang w:val="ja-JP" w:bidi="ja-JP"/>
                </w:rPr>
                <w:t>内部監査</w:t>
              </w:r>
            </w:hyperlink>
            <w:r w:rsidRPr="00D77E82">
              <w:rPr>
                <w:rFonts w:cs="MS Mincho" w:hint="eastAsia"/>
                <w:b/>
                <w:lang w:val="ja-JP" w:bidi="ja-JP"/>
              </w:rPr>
              <w:t>プロセスの詳細を記載します。</w:t>
            </w:r>
          </w:p>
        </w:tc>
      </w:tr>
      <w:tr w:rsidR="00DA1C58" w:rsidRPr="00D77E82" w14:paraId="0A03C1A5" w14:textId="77777777" w:rsidTr="4D393EB6">
        <w:trPr>
          <w:trHeight w:val="465"/>
        </w:trPr>
        <w:tc>
          <w:tcPr>
            <w:tcW w:w="14884" w:type="dxa"/>
            <w:gridSpan w:val="6"/>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hideMark/>
          </w:tcPr>
          <w:p w14:paraId="0D622A77" w14:textId="0AD080E2" w:rsidR="00DA1C58" w:rsidRPr="00D77E82" w:rsidRDefault="00036872" w:rsidP="00D06751">
            <w:pPr>
              <w:topLinePunct/>
              <w:spacing w:line="276" w:lineRule="auto"/>
              <w:rPr>
                <w:rFonts w:cs="Arial"/>
                <w:sz w:val="16"/>
                <w:szCs w:val="16"/>
              </w:rPr>
            </w:pPr>
            <w:r w:rsidRPr="00D77E82">
              <w:rPr>
                <w:rFonts w:cs="Arial"/>
                <w:color w:val="000000"/>
                <w:shd w:val="clear" w:color="auto" w:fill="FFFFFF"/>
                <w:lang w:val="ja-JP" w:bidi="ja-JP"/>
              </w:rPr>
              <w:t>［自由記述：ミディアム］</w:t>
            </w:r>
          </w:p>
        </w:tc>
      </w:tr>
      <w:tr w:rsidR="00DA1C58" w:rsidRPr="00D77E82" w14:paraId="26394938" w14:textId="77777777" w:rsidTr="4D393EB6">
        <w:trPr>
          <w:trHeight w:val="300"/>
        </w:trPr>
        <w:tc>
          <w:tcPr>
            <w:tcW w:w="14884" w:type="dxa"/>
            <w:gridSpan w:val="6"/>
            <w:tcBorders>
              <w:left w:val="nil"/>
              <w:right w:val="nil"/>
            </w:tcBorders>
            <w:shd w:val="clear" w:color="auto" w:fill="FFFFFF" w:themeFill="background1"/>
            <w:tcMar>
              <w:top w:w="0" w:type="dxa"/>
              <w:bottom w:w="0" w:type="dxa"/>
            </w:tcMar>
            <w:vAlign w:val="center"/>
          </w:tcPr>
          <w:p w14:paraId="4D288313" w14:textId="77777777" w:rsidR="00DA1C58" w:rsidRPr="00D77E82" w:rsidRDefault="00DA1C58" w:rsidP="00D06751">
            <w:pPr>
              <w:topLinePunct/>
              <w:spacing w:line="240" w:lineRule="auto"/>
              <w:jc w:val="center"/>
              <w:rPr>
                <w:rStyle w:val="Hyperlink"/>
                <w:sz w:val="16"/>
                <w:szCs w:val="16"/>
              </w:rPr>
            </w:pPr>
          </w:p>
        </w:tc>
      </w:tr>
      <w:tr w:rsidR="00DA1C58" w:rsidRPr="00D77E82" w14:paraId="5B15D3D1" w14:textId="77777777" w:rsidTr="4D393EB6">
        <w:trPr>
          <w:trHeight w:val="300"/>
        </w:trPr>
        <w:tc>
          <w:tcPr>
            <w:tcW w:w="14884" w:type="dxa"/>
            <w:gridSpan w:val="6"/>
            <w:shd w:val="clear" w:color="auto" w:fill="0070C0"/>
            <w:vAlign w:val="center"/>
          </w:tcPr>
          <w:p w14:paraId="7EBAB099" w14:textId="77777777" w:rsidR="00DA1C58" w:rsidRPr="00D77E82" w:rsidRDefault="00DA1C58" w:rsidP="00D06751">
            <w:pPr>
              <w:topLinePunct/>
              <w:rPr>
                <w:rStyle w:val="Hyperlink"/>
                <w:b/>
                <w:bCs/>
                <w:color w:val="FFFFFF" w:themeColor="background1"/>
                <w:sz w:val="18"/>
                <w:szCs w:val="18"/>
              </w:rPr>
            </w:pPr>
            <w:r w:rsidRPr="00D77E82">
              <w:rPr>
                <w:rFonts w:cs="MS Mincho" w:hint="eastAsia"/>
                <w:b/>
                <w:color w:val="FFFFFF" w:themeColor="background1"/>
                <w:sz w:val="18"/>
                <w:szCs w:val="18"/>
                <w:lang w:val="ja-JP" w:bidi="ja-JP"/>
              </w:rPr>
              <w:t>説明</w:t>
            </w:r>
          </w:p>
        </w:tc>
      </w:tr>
      <w:tr w:rsidR="00DA1C58" w:rsidRPr="00D77E82" w14:paraId="1171C17E" w14:textId="77777777" w:rsidTr="4D393EB6">
        <w:trPr>
          <w:trHeight w:val="300"/>
        </w:trPr>
        <w:tc>
          <w:tcPr>
            <w:tcW w:w="1841" w:type="dxa"/>
            <w:shd w:val="clear" w:color="auto" w:fill="auto"/>
            <w:vAlign w:val="center"/>
          </w:tcPr>
          <w:p w14:paraId="6F6BEB0A" w14:textId="77777777" w:rsidR="00DA1C58" w:rsidRPr="00D77E82" w:rsidRDefault="00DA1C58" w:rsidP="00D06751">
            <w:pPr>
              <w:topLinePunct/>
              <w:rPr>
                <w:rStyle w:val="Hyperlink"/>
                <w:b/>
                <w:sz w:val="16"/>
                <w:szCs w:val="16"/>
              </w:rPr>
            </w:pPr>
            <w:r w:rsidRPr="00D77E82">
              <w:rPr>
                <w:b/>
                <w:sz w:val="16"/>
                <w:szCs w:val="16"/>
                <w:lang w:val="ja-JP" w:bidi="ja-JP"/>
              </w:rPr>
              <w:t>指標の目的</w:t>
            </w:r>
          </w:p>
        </w:tc>
        <w:tc>
          <w:tcPr>
            <w:tcW w:w="13043" w:type="dxa"/>
            <w:gridSpan w:val="5"/>
            <w:shd w:val="clear" w:color="auto" w:fill="auto"/>
            <w:vAlign w:val="center"/>
          </w:tcPr>
          <w:p w14:paraId="10C9CA79" w14:textId="10789782" w:rsidR="009C0757" w:rsidRPr="00D77E82" w:rsidRDefault="58D2E48C" w:rsidP="00D06751">
            <w:pPr>
              <w:topLinePunct/>
              <w:rPr>
                <w:rStyle w:val="Hyperlink"/>
                <w:color w:val="000000" w:themeColor="text1"/>
                <w:sz w:val="16"/>
                <w:szCs w:val="16"/>
              </w:rPr>
            </w:pPr>
            <w:r w:rsidRPr="4D393EB6">
              <w:rPr>
                <w:rStyle w:val="Hyperlink"/>
                <w:color w:val="000000" w:themeColor="text1"/>
                <w:sz w:val="16"/>
                <w:szCs w:val="16"/>
                <w:lang w:bidi="ja-JP"/>
              </w:rPr>
              <w:t>PRI</w:t>
            </w:r>
            <w:r w:rsidRPr="4D393EB6">
              <w:rPr>
                <w:rStyle w:val="Hyperlink"/>
                <w:color w:val="000000" w:themeColor="text1"/>
                <w:sz w:val="16"/>
                <w:szCs w:val="16"/>
                <w:lang w:val="ja-JP" w:bidi="ja-JP"/>
              </w:rPr>
              <w:t>は、</w:t>
            </w:r>
            <w:r w:rsidRPr="4D393EB6">
              <w:rPr>
                <w:rStyle w:val="Hyperlink"/>
                <w:color w:val="000000" w:themeColor="text1"/>
                <w:sz w:val="16"/>
                <w:szCs w:val="16"/>
                <w:lang w:bidi="ja-JP"/>
              </w:rPr>
              <w:t>10</w:t>
            </w:r>
            <w:r w:rsidRPr="4D393EB6">
              <w:rPr>
                <w:rStyle w:val="Hyperlink"/>
                <w:color w:val="000000" w:themeColor="text1"/>
                <w:sz w:val="16"/>
                <w:szCs w:val="16"/>
                <w:lang w:val="ja-JP" w:bidi="ja-JP"/>
              </w:rPr>
              <w:t>年間に及ぶ</w:t>
            </w:r>
            <w:r w:rsidR="6CA5B990" w:rsidRPr="4D393EB6">
              <w:rPr>
                <w:rStyle w:val="Hyperlink"/>
                <w:sz w:val="16"/>
                <w:szCs w:val="16"/>
                <w:lang w:val="ja-JP" w:bidi="ja-JP"/>
              </w:rPr>
              <w:t>責任投資のための</w:t>
            </w:r>
            <w:r w:rsidR="099203BC" w:rsidRPr="4D393EB6">
              <w:rPr>
                <w:rStyle w:val="Hyperlink"/>
                <w:sz w:val="16"/>
                <w:szCs w:val="16"/>
                <w:lang w:val="ja-JP" w:bidi="ja-JP"/>
              </w:rPr>
              <w:t>ブループリント</w:t>
            </w:r>
            <w:r w:rsidR="6CA5B990" w:rsidRPr="4D393EB6">
              <w:rPr>
                <w:rStyle w:val="Hyperlink"/>
                <w:sz w:val="16"/>
                <w:szCs w:val="16"/>
                <w:lang w:bidi="ja-JP"/>
              </w:rPr>
              <w:t>（</w:t>
            </w:r>
            <w:hyperlink r:id="rId60">
              <w:r w:rsidR="6CA5B990" w:rsidRPr="4D393EB6">
                <w:rPr>
                  <w:rStyle w:val="Hyperlink"/>
                  <w:sz w:val="16"/>
                  <w:szCs w:val="16"/>
                  <w:lang w:bidi="ja-JP"/>
                </w:rPr>
                <w:t>Blueprint for Responsible Investment</w:t>
              </w:r>
            </w:hyperlink>
            <w:r w:rsidR="6CA5B990" w:rsidRPr="4D393EB6">
              <w:rPr>
                <w:rStyle w:val="Hyperlink"/>
                <w:sz w:val="16"/>
                <w:szCs w:val="16"/>
                <w:lang w:bidi="ja-JP"/>
              </w:rPr>
              <w:t>）</w:t>
            </w:r>
            <w:r w:rsidRPr="4D393EB6">
              <w:rPr>
                <w:rStyle w:val="Hyperlink"/>
                <w:color w:val="000000" w:themeColor="text1"/>
                <w:sz w:val="16"/>
                <w:szCs w:val="16"/>
                <w:lang w:val="ja-JP" w:bidi="ja-JP"/>
              </w:rPr>
              <w:t>の一環として、署名機関の説明責任を高めることを目指しています。信頼醸成措置の実施により、署名機関が今回の提出において</w:t>
            </w:r>
            <w:r w:rsidRPr="4D393EB6">
              <w:rPr>
                <w:rStyle w:val="Hyperlink"/>
                <w:color w:val="000000" w:themeColor="text1"/>
                <w:sz w:val="16"/>
                <w:szCs w:val="16"/>
                <w:lang w:val="ja-JP" w:bidi="ja-JP"/>
              </w:rPr>
              <w:t>PRI</w:t>
            </w:r>
            <w:r w:rsidRPr="4D393EB6">
              <w:rPr>
                <w:rStyle w:val="Hyperlink"/>
                <w:color w:val="000000" w:themeColor="text1"/>
                <w:sz w:val="16"/>
                <w:szCs w:val="16"/>
                <w:lang w:val="ja-JP" w:bidi="ja-JP"/>
              </w:rPr>
              <w:t>に対して行う</w:t>
            </w:r>
            <w:r w:rsidRPr="4D393EB6">
              <w:rPr>
                <w:rStyle w:val="Hyperlink"/>
                <w:color w:val="000000" w:themeColor="text1"/>
                <w:sz w:val="16"/>
                <w:szCs w:val="16"/>
                <w:lang w:val="ja-JP" w:bidi="ja-JP"/>
              </w:rPr>
              <w:t>ESG</w:t>
            </w:r>
            <w:r w:rsidRPr="4D393EB6">
              <w:rPr>
                <w:rStyle w:val="Hyperlink"/>
                <w:color w:val="000000" w:themeColor="text1"/>
                <w:sz w:val="16"/>
                <w:szCs w:val="16"/>
                <w:lang w:val="ja-JP" w:bidi="ja-JP"/>
              </w:rPr>
              <w:t>開示、顧客または受益者に対して行う報告、その他の信頼性を高めることができます。内部監査は、署名機関の責任投資関連の内部統制機構が意図したとおりに機能しているかどうかを立証し、外部からの保証を得るために必要なステップとなります。</w:t>
            </w:r>
          </w:p>
          <w:p w14:paraId="286932B7" w14:textId="77777777" w:rsidR="009C0757" w:rsidRPr="00D77E82" w:rsidRDefault="009C0757" w:rsidP="00D06751">
            <w:pPr>
              <w:topLinePunct/>
              <w:rPr>
                <w:rStyle w:val="Hyperlink"/>
                <w:color w:val="000000" w:themeColor="text1"/>
                <w:sz w:val="16"/>
                <w:szCs w:val="16"/>
              </w:rPr>
            </w:pPr>
          </w:p>
          <w:p w14:paraId="1A24D0FA" w14:textId="1631FD33" w:rsidR="00DA1C58" w:rsidRPr="00D77E82" w:rsidRDefault="009C0757" w:rsidP="00D06751">
            <w:pPr>
              <w:topLinePunct/>
              <w:rPr>
                <w:rStyle w:val="Hyperlink"/>
                <w:color w:val="000000" w:themeColor="text1"/>
                <w:sz w:val="16"/>
                <w:szCs w:val="16"/>
              </w:rPr>
            </w:pPr>
            <w:r w:rsidRPr="00D77E82">
              <w:rPr>
                <w:rStyle w:val="Hyperlink"/>
                <w:color w:val="000000" w:themeColor="text1"/>
                <w:sz w:val="16"/>
                <w:szCs w:val="16"/>
                <w:lang w:val="ja-JP" w:bidi="ja-JP"/>
              </w:rPr>
              <w:t>本指標は、署名機関に内部監査プロセスを説明する機会を与え、どのような情報が監査されたかを明示するものです。</w:t>
            </w:r>
          </w:p>
        </w:tc>
      </w:tr>
      <w:tr w:rsidR="00DA1C58" w:rsidRPr="00D77E82" w14:paraId="6033528C" w14:textId="77777777" w:rsidTr="4D393EB6">
        <w:trPr>
          <w:trHeight w:val="300"/>
        </w:trPr>
        <w:tc>
          <w:tcPr>
            <w:tcW w:w="1841" w:type="dxa"/>
            <w:shd w:val="clear" w:color="auto" w:fill="auto"/>
            <w:vAlign w:val="center"/>
          </w:tcPr>
          <w:p w14:paraId="5418BADD" w14:textId="77777777" w:rsidR="00DA1C58" w:rsidRPr="00D77E82" w:rsidRDefault="00DA1C58" w:rsidP="00D06751">
            <w:pPr>
              <w:topLinePunct/>
              <w:rPr>
                <w:rStyle w:val="Hyperlink"/>
                <w:b/>
                <w:sz w:val="16"/>
                <w:szCs w:val="16"/>
              </w:rPr>
            </w:pPr>
            <w:r w:rsidRPr="00D77E82">
              <w:rPr>
                <w:b/>
                <w:sz w:val="16"/>
                <w:szCs w:val="16"/>
                <w:lang w:val="ja-JP" w:bidi="ja-JP"/>
              </w:rPr>
              <w:t>追加報告ガイダンス</w:t>
            </w:r>
          </w:p>
        </w:tc>
        <w:tc>
          <w:tcPr>
            <w:tcW w:w="13043" w:type="dxa"/>
            <w:gridSpan w:val="5"/>
            <w:shd w:val="clear" w:color="auto" w:fill="auto"/>
            <w:vAlign w:val="center"/>
          </w:tcPr>
          <w:p w14:paraId="1F684AAD" w14:textId="09752481" w:rsidR="009C0757" w:rsidRPr="00D77E82" w:rsidRDefault="009C0757" w:rsidP="00D06751">
            <w:pPr>
              <w:topLinePunct/>
              <w:rPr>
                <w:rStyle w:val="Hyperlink"/>
                <w:color w:val="000000" w:themeColor="text1"/>
                <w:sz w:val="16"/>
                <w:szCs w:val="16"/>
              </w:rPr>
            </w:pPr>
            <w:r w:rsidRPr="00D77E82">
              <w:rPr>
                <w:rStyle w:val="Hyperlink"/>
                <w:color w:val="000000" w:themeColor="text1"/>
                <w:sz w:val="16"/>
                <w:szCs w:val="16"/>
                <w:lang w:val="ja-JP" w:bidi="ja-JP"/>
              </w:rPr>
              <w:t>本指標に対し、署名機関は以下を記述することが推奨されます。</w:t>
            </w:r>
          </w:p>
          <w:p w14:paraId="7F05A10A" w14:textId="0B2ED347" w:rsidR="009C0757" w:rsidRPr="00D77E82" w:rsidRDefault="009C0757" w:rsidP="00D06751">
            <w:pPr>
              <w:topLinePunct/>
              <w:rPr>
                <w:rStyle w:val="Hyperlink"/>
                <w:color w:val="000000" w:themeColor="text1"/>
                <w:sz w:val="16"/>
                <w:szCs w:val="16"/>
              </w:rPr>
            </w:pPr>
            <w:r w:rsidRPr="00D77E82">
              <w:rPr>
                <w:rStyle w:val="Hyperlink"/>
                <w:color w:val="000000" w:themeColor="text1"/>
                <w:sz w:val="16"/>
                <w:szCs w:val="16"/>
                <w:lang w:val="ja-JP" w:bidi="ja-JP"/>
              </w:rPr>
              <w:t>（</w:t>
            </w:r>
            <w:r w:rsidRPr="00D77E82">
              <w:rPr>
                <w:rStyle w:val="Hyperlink"/>
                <w:color w:val="000000" w:themeColor="text1"/>
                <w:sz w:val="16"/>
                <w:szCs w:val="16"/>
                <w:lang w:val="ja-JP" w:bidi="ja-JP"/>
              </w:rPr>
              <w:t>i</w:t>
            </w:r>
            <w:r w:rsidRPr="00D77E82">
              <w:rPr>
                <w:rStyle w:val="Hyperlink"/>
                <w:color w:val="000000" w:themeColor="text1"/>
                <w:sz w:val="16"/>
                <w:szCs w:val="16"/>
                <w:lang w:val="ja-JP" w:bidi="ja-JP"/>
              </w:rPr>
              <w:t>）内部監査の完了日、</w:t>
            </w:r>
          </w:p>
          <w:p w14:paraId="160006CE" w14:textId="55DD29BD" w:rsidR="009C0757" w:rsidRPr="00D77E82" w:rsidRDefault="009C0757" w:rsidP="00D06751">
            <w:pPr>
              <w:topLinePunct/>
              <w:rPr>
                <w:rStyle w:val="Hyperlink"/>
                <w:color w:val="000000" w:themeColor="text1"/>
                <w:sz w:val="16"/>
                <w:szCs w:val="16"/>
              </w:rPr>
            </w:pPr>
            <w:r w:rsidRPr="00D77E82">
              <w:rPr>
                <w:rStyle w:val="Hyperlink"/>
                <w:color w:val="000000" w:themeColor="text1"/>
                <w:sz w:val="16"/>
                <w:szCs w:val="16"/>
                <w:lang w:val="ja-JP" w:bidi="ja-JP"/>
              </w:rPr>
              <w:t>（</w:t>
            </w:r>
            <w:r w:rsidRPr="00D77E82">
              <w:rPr>
                <w:rStyle w:val="Hyperlink"/>
                <w:color w:val="000000" w:themeColor="text1"/>
                <w:sz w:val="16"/>
                <w:szCs w:val="16"/>
                <w:lang w:val="ja-JP" w:bidi="ja-JP"/>
              </w:rPr>
              <w:t>ii</w:t>
            </w:r>
            <w:r w:rsidRPr="00D77E82">
              <w:rPr>
                <w:rStyle w:val="Hyperlink"/>
                <w:color w:val="000000" w:themeColor="text1"/>
                <w:sz w:val="16"/>
                <w:szCs w:val="16"/>
                <w:lang w:val="ja-JP" w:bidi="ja-JP"/>
              </w:rPr>
              <w:t>）内部監査の範囲および制限、</w:t>
            </w:r>
          </w:p>
          <w:p w14:paraId="1A11BE37" w14:textId="628F1EBE" w:rsidR="009C0757" w:rsidRPr="00D77E82" w:rsidRDefault="009C0757" w:rsidP="00D06751">
            <w:pPr>
              <w:topLinePunct/>
              <w:rPr>
                <w:rStyle w:val="Hyperlink"/>
                <w:color w:val="000000" w:themeColor="text1"/>
                <w:sz w:val="16"/>
                <w:szCs w:val="16"/>
              </w:rPr>
            </w:pPr>
            <w:r w:rsidRPr="00D77E82">
              <w:rPr>
                <w:rStyle w:val="Hyperlink"/>
                <w:color w:val="000000" w:themeColor="text1"/>
                <w:sz w:val="16"/>
                <w:szCs w:val="16"/>
                <w:lang w:val="ja-JP" w:bidi="ja-JP"/>
              </w:rPr>
              <w:t>（</w:t>
            </w:r>
            <w:r w:rsidRPr="00D77E82">
              <w:rPr>
                <w:rStyle w:val="Hyperlink"/>
                <w:color w:val="000000" w:themeColor="text1"/>
                <w:sz w:val="16"/>
                <w:szCs w:val="16"/>
                <w:lang w:val="ja-JP" w:bidi="ja-JP"/>
              </w:rPr>
              <w:t>iii</w:t>
            </w:r>
            <w:r w:rsidRPr="00D77E82">
              <w:rPr>
                <w:rStyle w:val="Hyperlink"/>
                <w:color w:val="000000" w:themeColor="text1"/>
                <w:sz w:val="16"/>
                <w:szCs w:val="16"/>
                <w:lang w:val="ja-JP" w:bidi="ja-JP"/>
              </w:rPr>
              <w:t>）内部監査員が監査の範囲および制限を決定するために有していた自由度、</w:t>
            </w:r>
          </w:p>
          <w:p w14:paraId="35BB125B" w14:textId="21266F30" w:rsidR="009C0757" w:rsidRPr="00D77E82" w:rsidRDefault="009C0757" w:rsidP="00D06751">
            <w:pPr>
              <w:topLinePunct/>
              <w:rPr>
                <w:rStyle w:val="Hyperlink"/>
                <w:color w:val="000000" w:themeColor="text1"/>
                <w:sz w:val="16"/>
                <w:szCs w:val="16"/>
              </w:rPr>
            </w:pPr>
            <w:r w:rsidRPr="00D77E82">
              <w:rPr>
                <w:rStyle w:val="Hyperlink"/>
                <w:color w:val="000000" w:themeColor="text1"/>
                <w:sz w:val="16"/>
                <w:szCs w:val="16"/>
                <w:lang w:val="ja-JP" w:bidi="ja-JP"/>
              </w:rPr>
              <w:t>（</w:t>
            </w:r>
            <w:r w:rsidRPr="00D77E82">
              <w:rPr>
                <w:rStyle w:val="Hyperlink"/>
                <w:color w:val="000000" w:themeColor="text1"/>
                <w:sz w:val="16"/>
                <w:szCs w:val="16"/>
                <w:lang w:val="ja-JP" w:bidi="ja-JP"/>
              </w:rPr>
              <w:t>iv</w:t>
            </w:r>
            <w:r w:rsidRPr="00D77E82">
              <w:rPr>
                <w:rStyle w:val="Hyperlink"/>
                <w:color w:val="000000" w:themeColor="text1"/>
                <w:sz w:val="16"/>
                <w:szCs w:val="16"/>
                <w:lang w:val="ja-JP" w:bidi="ja-JP"/>
              </w:rPr>
              <w:t>）データ検証、スタッフへの聞き取り、内部統制テストなど、内部監査員が行った業務内容、</w:t>
            </w:r>
          </w:p>
          <w:p w14:paraId="64BC06BF" w14:textId="6E062D1F" w:rsidR="009C0757" w:rsidRPr="00D77E82" w:rsidRDefault="009C0757" w:rsidP="00D06751">
            <w:pPr>
              <w:topLinePunct/>
              <w:rPr>
                <w:rStyle w:val="Hyperlink"/>
                <w:color w:val="000000" w:themeColor="text1"/>
                <w:sz w:val="16"/>
                <w:szCs w:val="16"/>
              </w:rPr>
            </w:pPr>
            <w:r w:rsidRPr="00D77E82">
              <w:rPr>
                <w:rStyle w:val="Hyperlink"/>
                <w:color w:val="000000" w:themeColor="text1"/>
                <w:sz w:val="16"/>
                <w:szCs w:val="16"/>
                <w:lang w:val="ja-JP" w:bidi="ja-JP"/>
              </w:rPr>
              <w:t>（</w:t>
            </w:r>
            <w:r w:rsidRPr="00D77E82">
              <w:rPr>
                <w:rStyle w:val="Hyperlink"/>
                <w:color w:val="000000" w:themeColor="text1"/>
                <w:sz w:val="16"/>
                <w:szCs w:val="16"/>
                <w:lang w:val="ja-JP" w:bidi="ja-JP"/>
              </w:rPr>
              <w:t>v</w:t>
            </w:r>
            <w:r w:rsidRPr="00D77E82">
              <w:rPr>
                <w:rStyle w:val="Hyperlink"/>
                <w:color w:val="000000" w:themeColor="text1"/>
                <w:sz w:val="16"/>
                <w:szCs w:val="16"/>
                <w:lang w:val="ja-JP" w:bidi="ja-JP"/>
              </w:rPr>
              <w:t>）どのような基準で監査を行ったか（ある場合）、および／または、</w:t>
            </w:r>
          </w:p>
          <w:p w14:paraId="53C5A40C" w14:textId="1112AFD8" w:rsidR="00DA1C58" w:rsidRPr="00D77E82" w:rsidRDefault="009C0757" w:rsidP="00D06751">
            <w:pPr>
              <w:topLinePunct/>
              <w:rPr>
                <w:rStyle w:val="Hyperlink"/>
                <w:color w:val="000000" w:themeColor="text1"/>
                <w:sz w:val="16"/>
                <w:szCs w:val="16"/>
              </w:rPr>
            </w:pPr>
            <w:r w:rsidRPr="00D77E82">
              <w:rPr>
                <w:rStyle w:val="Hyperlink"/>
                <w:color w:val="000000" w:themeColor="text1"/>
                <w:sz w:val="16"/>
                <w:szCs w:val="16"/>
                <w:lang w:val="ja-JP" w:bidi="ja-JP"/>
              </w:rPr>
              <w:t>（</w:t>
            </w:r>
            <w:r w:rsidRPr="00D77E82">
              <w:rPr>
                <w:rStyle w:val="Hyperlink"/>
                <w:color w:val="000000" w:themeColor="text1"/>
                <w:sz w:val="16"/>
                <w:szCs w:val="16"/>
                <w:lang w:val="ja-JP" w:bidi="ja-JP"/>
              </w:rPr>
              <w:t>vi</w:t>
            </w:r>
            <w:r w:rsidRPr="00D77E82">
              <w:rPr>
                <w:rStyle w:val="Hyperlink"/>
                <w:color w:val="000000" w:themeColor="text1"/>
                <w:sz w:val="16"/>
                <w:szCs w:val="16"/>
                <w:lang w:val="ja-JP" w:bidi="ja-JP"/>
              </w:rPr>
              <w:t>）内部監査チームの責任者。</w:t>
            </w:r>
          </w:p>
        </w:tc>
      </w:tr>
      <w:tr w:rsidR="00DA1C58" w:rsidRPr="00D77E82" w14:paraId="4890087F" w14:textId="77777777" w:rsidTr="4D393EB6">
        <w:trPr>
          <w:trHeight w:val="300"/>
        </w:trPr>
        <w:tc>
          <w:tcPr>
            <w:tcW w:w="1841" w:type="dxa"/>
            <w:shd w:val="clear" w:color="auto" w:fill="auto"/>
            <w:vAlign w:val="center"/>
          </w:tcPr>
          <w:p w14:paraId="2BF2BE2B" w14:textId="77777777" w:rsidR="00DA1C58" w:rsidRPr="00D77E82" w:rsidRDefault="00DA1C58" w:rsidP="00D06751">
            <w:pPr>
              <w:topLinePunct/>
              <w:rPr>
                <w:b/>
                <w:bCs/>
                <w:sz w:val="16"/>
                <w:szCs w:val="16"/>
              </w:rPr>
            </w:pPr>
            <w:r w:rsidRPr="00D77E82">
              <w:rPr>
                <w:b/>
                <w:sz w:val="16"/>
                <w:szCs w:val="16"/>
                <w:lang w:val="ja-JP" w:bidi="ja-JP"/>
              </w:rPr>
              <w:t>他のリソース</w:t>
            </w:r>
          </w:p>
        </w:tc>
        <w:tc>
          <w:tcPr>
            <w:tcW w:w="13043" w:type="dxa"/>
            <w:gridSpan w:val="5"/>
            <w:shd w:val="clear" w:color="auto" w:fill="auto"/>
            <w:vAlign w:val="center"/>
          </w:tcPr>
          <w:p w14:paraId="1A765463" w14:textId="0BF99124" w:rsidR="00DA1C58" w:rsidRPr="00D77E82" w:rsidRDefault="009C0757" w:rsidP="00D06751">
            <w:pPr>
              <w:topLinePunct/>
              <w:rPr>
                <w:rStyle w:val="Hyperlink"/>
                <w:color w:val="000000" w:themeColor="text1"/>
              </w:rPr>
            </w:pPr>
            <w:r w:rsidRPr="00D77E82">
              <w:rPr>
                <w:rStyle w:val="Hyperlink"/>
                <w:color w:val="000000" w:themeColor="text1"/>
                <w:sz w:val="16"/>
                <w:szCs w:val="16"/>
                <w:lang w:bidi="ja-JP"/>
              </w:rPr>
              <w:t>PRI</w:t>
            </w:r>
            <w:r w:rsidRPr="00D77E82">
              <w:rPr>
                <w:rStyle w:val="Hyperlink"/>
                <w:color w:val="000000" w:themeColor="text1"/>
                <w:sz w:val="16"/>
                <w:szCs w:val="16"/>
                <w:lang w:val="ja-JP" w:bidi="ja-JP"/>
              </w:rPr>
              <w:t>報告フレームワークへの回答の信頼性を強化する方法に関するその他のガイダンスについては、</w:t>
            </w:r>
            <w:r w:rsidRPr="00D77E82">
              <w:rPr>
                <w:rStyle w:val="Hyperlink"/>
                <w:sz w:val="16"/>
                <w:szCs w:val="16"/>
                <w:lang w:bidi="ja-JP"/>
              </w:rPr>
              <w:t>PRI</w:t>
            </w:r>
            <w:r w:rsidRPr="00D77E82">
              <w:rPr>
                <w:rStyle w:val="Hyperlink"/>
                <w:sz w:val="16"/>
                <w:szCs w:val="16"/>
                <w:lang w:val="ja-JP" w:bidi="ja-JP"/>
              </w:rPr>
              <w:t>署名機関の報告データに対する信頼醸成措置の導入</w:t>
            </w:r>
            <w:r w:rsidRPr="00D77E82">
              <w:rPr>
                <w:rStyle w:val="Hyperlink"/>
                <w:sz w:val="16"/>
                <w:szCs w:val="16"/>
                <w:lang w:bidi="ja-JP"/>
              </w:rPr>
              <w:t>（</w:t>
            </w:r>
            <w:hyperlink r:id="rId61" w:history="1">
              <w:r w:rsidR="00FF5E05" w:rsidRPr="00D77E82">
                <w:rPr>
                  <w:rStyle w:val="Hyperlink"/>
                  <w:sz w:val="16"/>
                  <w:szCs w:val="16"/>
                  <w:lang w:bidi="ja-JP"/>
                </w:rPr>
                <w:t>Introducing confidence-building measures to PRI signatories' reported data</w:t>
              </w:r>
            </w:hyperlink>
            <w:r w:rsidRPr="00D77E82">
              <w:rPr>
                <w:rStyle w:val="Hyperlink"/>
                <w:sz w:val="16"/>
                <w:szCs w:val="16"/>
                <w:lang w:bidi="ja-JP"/>
              </w:rPr>
              <w:t>）</w:t>
            </w:r>
            <w:r w:rsidRPr="00D77E82">
              <w:rPr>
                <w:rStyle w:val="Hyperlink"/>
                <w:color w:val="000000" w:themeColor="text1"/>
                <w:sz w:val="16"/>
                <w:szCs w:val="16"/>
                <w:lang w:val="ja-JP" w:bidi="ja-JP"/>
              </w:rPr>
              <w:t>を参照してください。</w:t>
            </w:r>
          </w:p>
        </w:tc>
      </w:tr>
      <w:tr w:rsidR="00DA1C58" w:rsidRPr="00D77E82" w14:paraId="7E0DE288" w14:textId="77777777" w:rsidTr="4D393EB6">
        <w:trPr>
          <w:trHeight w:val="300"/>
        </w:trPr>
        <w:tc>
          <w:tcPr>
            <w:tcW w:w="14884" w:type="dxa"/>
            <w:gridSpan w:val="6"/>
            <w:shd w:val="clear" w:color="auto" w:fill="0070C0"/>
            <w:vAlign w:val="center"/>
          </w:tcPr>
          <w:p w14:paraId="1C8038C0" w14:textId="77777777" w:rsidR="00DA1C58" w:rsidRPr="00D77E82" w:rsidRDefault="00DA1C58" w:rsidP="00D06751">
            <w:pPr>
              <w:topLinePunct/>
              <w:rPr>
                <w:color w:val="FFFFFF" w:themeColor="background1"/>
                <w:sz w:val="16"/>
                <w:szCs w:val="16"/>
              </w:rPr>
            </w:pPr>
            <w:r w:rsidRPr="00D77E82">
              <w:rPr>
                <w:rFonts w:cs="MS Mincho" w:hint="eastAsia"/>
                <w:b/>
                <w:color w:val="FFFFFF" w:themeColor="background1"/>
                <w:sz w:val="18"/>
                <w:szCs w:val="18"/>
                <w:lang w:val="ja-JP" w:bidi="ja-JP"/>
              </w:rPr>
              <w:t>ロジック</w:t>
            </w:r>
          </w:p>
        </w:tc>
      </w:tr>
      <w:tr w:rsidR="00DA1C58" w:rsidRPr="00D77E82" w14:paraId="3C94E085" w14:textId="77777777" w:rsidTr="4D393EB6">
        <w:trPr>
          <w:trHeight w:val="300"/>
        </w:trPr>
        <w:tc>
          <w:tcPr>
            <w:tcW w:w="1841" w:type="dxa"/>
            <w:shd w:val="clear" w:color="auto" w:fill="auto"/>
            <w:vAlign w:val="center"/>
          </w:tcPr>
          <w:p w14:paraId="75B871DD" w14:textId="77777777" w:rsidR="00DA1C58" w:rsidRPr="00D77E82" w:rsidRDefault="00DA1C58" w:rsidP="00D06751">
            <w:pPr>
              <w:topLinePunct/>
              <w:rPr>
                <w:b/>
                <w:bCs/>
                <w:sz w:val="16"/>
                <w:szCs w:val="16"/>
              </w:rPr>
            </w:pPr>
            <w:r w:rsidRPr="00D77E82">
              <w:rPr>
                <w:b/>
                <w:sz w:val="16"/>
                <w:szCs w:val="16"/>
                <w:lang w:val="ja-JP" w:bidi="ja-JP"/>
              </w:rPr>
              <w:t>依存関係</w:t>
            </w:r>
          </w:p>
        </w:tc>
        <w:tc>
          <w:tcPr>
            <w:tcW w:w="13043" w:type="dxa"/>
            <w:gridSpan w:val="5"/>
            <w:shd w:val="clear" w:color="auto" w:fill="auto"/>
            <w:vAlign w:val="center"/>
          </w:tcPr>
          <w:p w14:paraId="3FF5323B" w14:textId="1628554D" w:rsidR="00DA1C58" w:rsidRPr="00D77E82" w:rsidRDefault="00E21A6D" w:rsidP="00D06751">
            <w:pPr>
              <w:topLinePunct/>
              <w:rPr>
                <w:color w:val="000000" w:themeColor="text1"/>
                <w:sz w:val="16"/>
                <w:szCs w:val="16"/>
              </w:rPr>
            </w:pPr>
            <w:r w:rsidRPr="00D77E82">
              <w:rPr>
                <w:color w:val="000000" w:themeColor="text1"/>
                <w:sz w:val="16"/>
                <w:szCs w:val="16"/>
                <w:lang w:val="ja-JP" w:bidi="ja-JP"/>
              </w:rPr>
              <w:t>［</w:t>
            </w:r>
            <w:r w:rsidRPr="00D77E82">
              <w:rPr>
                <w:color w:val="000000" w:themeColor="text1"/>
                <w:sz w:val="16"/>
                <w:szCs w:val="16"/>
                <w:lang w:val="ja-JP" w:bidi="ja-JP"/>
              </w:rPr>
              <w:t>CBM 1</w:t>
            </w:r>
            <w:r w:rsidRPr="00D77E82">
              <w:rPr>
                <w:color w:val="000000" w:themeColor="text1"/>
                <w:sz w:val="16"/>
                <w:szCs w:val="16"/>
                <w:lang w:val="ja-JP" w:bidi="ja-JP"/>
              </w:rPr>
              <w:t>］</w:t>
            </w:r>
          </w:p>
        </w:tc>
      </w:tr>
      <w:tr w:rsidR="00DA1C58" w:rsidRPr="00D77E82" w14:paraId="39F42229" w14:textId="77777777" w:rsidTr="4D393EB6">
        <w:trPr>
          <w:trHeight w:val="300"/>
        </w:trPr>
        <w:tc>
          <w:tcPr>
            <w:tcW w:w="1841" w:type="dxa"/>
            <w:shd w:val="clear" w:color="auto" w:fill="auto"/>
            <w:vAlign w:val="center"/>
          </w:tcPr>
          <w:p w14:paraId="3676150D" w14:textId="77777777" w:rsidR="00DA1C58" w:rsidRPr="00D77E82" w:rsidRDefault="00DA1C58" w:rsidP="00D06751">
            <w:pPr>
              <w:topLinePunct/>
              <w:rPr>
                <w:b/>
                <w:bCs/>
                <w:sz w:val="16"/>
                <w:szCs w:val="16"/>
              </w:rPr>
            </w:pPr>
            <w:r w:rsidRPr="00D77E82">
              <w:rPr>
                <w:b/>
                <w:sz w:val="16"/>
                <w:szCs w:val="16"/>
                <w:lang w:val="ja-JP" w:bidi="ja-JP"/>
              </w:rPr>
              <w:t>ゲートウェイ</w:t>
            </w:r>
          </w:p>
        </w:tc>
        <w:tc>
          <w:tcPr>
            <w:tcW w:w="13043" w:type="dxa"/>
            <w:gridSpan w:val="5"/>
            <w:shd w:val="clear" w:color="auto" w:fill="auto"/>
            <w:vAlign w:val="center"/>
          </w:tcPr>
          <w:p w14:paraId="6B12592E" w14:textId="4A79C5A5" w:rsidR="00DA1C58" w:rsidRPr="00D77E82" w:rsidRDefault="009C1376" w:rsidP="00D06751">
            <w:pPr>
              <w:topLinePunct/>
              <w:rPr>
                <w:color w:val="000000" w:themeColor="text1"/>
                <w:sz w:val="16"/>
                <w:szCs w:val="16"/>
              </w:rPr>
            </w:pPr>
            <w:r w:rsidRPr="00D77E82">
              <w:rPr>
                <w:color w:val="000000" w:themeColor="text1"/>
                <w:sz w:val="16"/>
                <w:szCs w:val="16"/>
                <w:lang w:val="ja-JP" w:bidi="ja-JP"/>
              </w:rPr>
              <w:t>該当なし</w:t>
            </w:r>
          </w:p>
        </w:tc>
      </w:tr>
      <w:tr w:rsidR="00DA1C58" w:rsidRPr="00D77E82" w14:paraId="5FC26800" w14:textId="77777777" w:rsidTr="4D393EB6">
        <w:trPr>
          <w:trHeight w:val="300"/>
        </w:trPr>
        <w:tc>
          <w:tcPr>
            <w:tcW w:w="14884" w:type="dxa"/>
            <w:gridSpan w:val="6"/>
            <w:shd w:val="clear" w:color="auto" w:fill="0070C0"/>
            <w:vAlign w:val="center"/>
          </w:tcPr>
          <w:p w14:paraId="65CF60D3" w14:textId="77777777" w:rsidR="00DA1C58" w:rsidRPr="00D77E82" w:rsidRDefault="00DA1C58" w:rsidP="00D06751">
            <w:pPr>
              <w:topLinePunct/>
              <w:rPr>
                <w:rFonts w:cs="Arial"/>
                <w:b/>
                <w:bCs/>
                <w:color w:val="FFFFFF" w:themeColor="background1"/>
                <w:sz w:val="18"/>
                <w:szCs w:val="18"/>
                <w:lang w:eastAsia="en-GB"/>
              </w:rPr>
            </w:pPr>
            <w:r w:rsidRPr="00D77E82">
              <w:rPr>
                <w:rFonts w:cs="MS Mincho" w:hint="eastAsia"/>
                <w:b/>
                <w:color w:val="FFFFFF" w:themeColor="background1"/>
                <w:sz w:val="18"/>
                <w:szCs w:val="18"/>
                <w:lang w:val="ja-JP" w:bidi="ja-JP"/>
              </w:rPr>
              <w:lastRenderedPageBreak/>
              <w:t>評価</w:t>
            </w:r>
          </w:p>
        </w:tc>
      </w:tr>
      <w:tr w:rsidR="00DA1C58" w:rsidRPr="00D77E82" w14:paraId="27B2AD2C" w14:textId="77777777" w:rsidTr="4D393EB6">
        <w:trPr>
          <w:trHeight w:val="354"/>
        </w:trPr>
        <w:tc>
          <w:tcPr>
            <w:tcW w:w="14884" w:type="dxa"/>
            <w:gridSpan w:val="6"/>
            <w:shd w:val="clear" w:color="auto" w:fill="auto"/>
            <w:vAlign w:val="center"/>
          </w:tcPr>
          <w:p w14:paraId="401CB0AD" w14:textId="77777777" w:rsidR="00DA1C58" w:rsidRPr="00D77E82" w:rsidRDefault="00DA1C58" w:rsidP="00D06751">
            <w:pPr>
              <w:topLinePunct/>
              <w:rPr>
                <w:bCs/>
                <w:sz w:val="16"/>
                <w:szCs w:val="16"/>
              </w:rPr>
            </w:pPr>
            <w:r w:rsidRPr="00D77E82">
              <w:rPr>
                <w:color w:val="000000" w:themeColor="text1"/>
                <w:sz w:val="16"/>
                <w:szCs w:val="16"/>
                <w:lang w:val="ja-JP" w:bidi="ja-JP"/>
              </w:rPr>
              <w:t>評価対象外</w:t>
            </w:r>
          </w:p>
        </w:tc>
      </w:tr>
    </w:tbl>
    <w:p w14:paraId="0C800001" w14:textId="245D2199" w:rsidR="008C3837" w:rsidRPr="00D77E82" w:rsidRDefault="00FA13D4" w:rsidP="00D06751">
      <w:pPr>
        <w:topLinePunct/>
        <w:spacing w:after="160" w:line="259" w:lineRule="auto"/>
        <w:rPr>
          <w:rFonts w:cstheme="majorBidi"/>
          <w:b/>
          <w:caps/>
          <w:color w:val="00B0F0"/>
          <w:sz w:val="28"/>
          <w:szCs w:val="26"/>
        </w:rPr>
      </w:pPr>
      <w:r w:rsidRPr="00D77E82">
        <w:rPr>
          <w:lang w:val="ja-JP" w:bidi="ja-JP"/>
        </w:rPr>
        <w:br w:type="page"/>
      </w:r>
    </w:p>
    <w:p w14:paraId="005B24AB" w14:textId="4C88E51F" w:rsidR="009C0757" w:rsidRPr="00D77E82" w:rsidRDefault="00FA13D4" w:rsidP="00D06751">
      <w:pPr>
        <w:pStyle w:val="Heading2"/>
        <w:topLinePunct/>
        <w:rPr>
          <w:rFonts w:eastAsia="MS PGothic"/>
        </w:rPr>
      </w:pPr>
      <w:bookmarkStart w:id="10" w:name="_Toc124407195"/>
      <w:r w:rsidRPr="00D77E82">
        <w:rPr>
          <w:rFonts w:eastAsia="MS PGothic"/>
          <w:lang w:val="ja-JP" w:bidi="ja-JP"/>
        </w:rPr>
        <w:lastRenderedPageBreak/>
        <w:t>内部レビュー［</w:t>
      </w:r>
      <w:r w:rsidRPr="00D77E82">
        <w:rPr>
          <w:rFonts w:eastAsia="MS PGothic"/>
          <w:lang w:val="ja-JP" w:bidi="ja-JP"/>
        </w:rPr>
        <w:t>CBM 6</w:t>
      </w:r>
      <w:r w:rsidRPr="00D77E82">
        <w:rPr>
          <w:rFonts w:eastAsia="MS PGothic"/>
          <w:lang w:val="ja-JP" w:bidi="ja-JP"/>
        </w:rPr>
        <w:t>］</w:t>
      </w:r>
      <w:bookmarkEnd w:id="10"/>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2391"/>
        <w:gridCol w:w="1440"/>
        <w:gridCol w:w="3368"/>
        <w:gridCol w:w="3574"/>
        <w:gridCol w:w="530"/>
        <w:gridCol w:w="1757"/>
        <w:gridCol w:w="1824"/>
      </w:tblGrid>
      <w:tr w:rsidR="00C44D4B" w:rsidRPr="00D77E82" w14:paraId="5F60A60D" w14:textId="77777777" w:rsidTr="4D393EB6">
        <w:trPr>
          <w:trHeight w:val="367"/>
        </w:trPr>
        <w:tc>
          <w:tcPr>
            <w:tcW w:w="2391" w:type="dxa"/>
            <w:vMerge w:val="restart"/>
            <w:shd w:val="clear" w:color="auto" w:fill="DFF5F9"/>
            <w:vAlign w:val="center"/>
            <w:hideMark/>
          </w:tcPr>
          <w:p w14:paraId="439A72D6" w14:textId="77777777" w:rsidR="009C0757" w:rsidRPr="00D77E82" w:rsidRDefault="009C0757" w:rsidP="00D06751">
            <w:pPr>
              <w:topLinePunct/>
              <w:spacing w:line="240" w:lineRule="auto"/>
              <w:jc w:val="center"/>
              <w:rPr>
                <w:rFonts w:cs="Arial"/>
                <w:b/>
                <w:sz w:val="14"/>
                <w:szCs w:val="14"/>
                <w:lang w:eastAsia="en-GB"/>
              </w:rPr>
            </w:pPr>
            <w:r w:rsidRPr="00D77E82">
              <w:rPr>
                <w:rFonts w:cs="MS Mincho" w:hint="eastAsia"/>
                <w:b/>
                <w:sz w:val="14"/>
                <w:szCs w:val="14"/>
                <w:lang w:val="ja-JP" w:bidi="ja-JP"/>
              </w:rPr>
              <w:t>指標</w:t>
            </w:r>
            <w:r w:rsidRPr="00D77E82">
              <w:rPr>
                <w:rFonts w:cs="Arial"/>
                <w:b/>
                <w:sz w:val="14"/>
                <w:szCs w:val="14"/>
                <w:lang w:val="ja-JP" w:bidi="ja-JP"/>
              </w:rPr>
              <w:t>ID</w:t>
            </w:r>
          </w:p>
          <w:p w14:paraId="173456DC" w14:textId="77777777" w:rsidR="009C0757" w:rsidRPr="00D77E82" w:rsidRDefault="009C0757" w:rsidP="00D06751">
            <w:pPr>
              <w:topLinePunct/>
              <w:spacing w:line="240" w:lineRule="auto"/>
              <w:jc w:val="center"/>
              <w:rPr>
                <w:rFonts w:cs="Arial"/>
                <w:b/>
                <w:sz w:val="14"/>
                <w:szCs w:val="14"/>
                <w:lang w:eastAsia="en-GB"/>
              </w:rPr>
            </w:pPr>
          </w:p>
          <w:p w14:paraId="4DF4F2FD" w14:textId="16BDDB3F" w:rsidR="009C0757" w:rsidRPr="00D77E82" w:rsidRDefault="002E4FF9" w:rsidP="00D06751">
            <w:pPr>
              <w:pStyle w:val="Indicatorsubsection"/>
              <w:topLinePunct/>
              <w:rPr>
                <w:rFonts w:eastAsia="MS PGothic"/>
                <w:sz w:val="18"/>
                <w:szCs w:val="18"/>
                <w:lang w:val="en-GB"/>
              </w:rPr>
            </w:pPr>
            <w:bookmarkStart w:id="11" w:name="_Toc124407196"/>
            <w:r w:rsidRPr="00D77E82">
              <w:rPr>
                <w:rFonts w:eastAsia="MS PGothic"/>
                <w:lang w:val="ja-JP" w:eastAsia="ja-JP" w:bidi="ja-JP"/>
              </w:rPr>
              <w:t>CBM 6</w:t>
            </w:r>
            <w:bookmarkEnd w:id="11"/>
          </w:p>
        </w:tc>
        <w:tc>
          <w:tcPr>
            <w:tcW w:w="1440" w:type="dxa"/>
            <w:shd w:val="clear" w:color="auto" w:fill="DFF5F9"/>
            <w:vAlign w:val="center"/>
            <w:hideMark/>
          </w:tcPr>
          <w:p w14:paraId="491AAF2C" w14:textId="77777777" w:rsidR="009C0757" w:rsidRPr="00D77E82" w:rsidRDefault="009C0757" w:rsidP="00D06751">
            <w:pPr>
              <w:topLinePunct/>
              <w:spacing w:line="240" w:lineRule="auto"/>
              <w:rPr>
                <w:rFonts w:cs="Arial"/>
                <w:sz w:val="14"/>
                <w:szCs w:val="14"/>
                <w:lang w:eastAsia="en-GB"/>
              </w:rPr>
            </w:pPr>
            <w:r w:rsidRPr="00D77E82">
              <w:rPr>
                <w:rFonts w:cs="MS Mincho" w:hint="eastAsia"/>
                <w:b/>
                <w:sz w:val="14"/>
                <w:szCs w:val="14"/>
                <w:lang w:val="ja-JP" w:bidi="ja-JP"/>
              </w:rPr>
              <w:t>依存関係</w:t>
            </w:r>
          </w:p>
        </w:tc>
        <w:tc>
          <w:tcPr>
            <w:tcW w:w="3368" w:type="dxa"/>
            <w:shd w:val="clear" w:color="auto" w:fill="DFF5F9"/>
            <w:vAlign w:val="center"/>
          </w:tcPr>
          <w:p w14:paraId="1FBF0DF8" w14:textId="5BEB06CB" w:rsidR="009C0757" w:rsidRPr="00D77E82" w:rsidRDefault="002E4FF9" w:rsidP="00D06751">
            <w:pPr>
              <w:topLinePunct/>
              <w:spacing w:line="240" w:lineRule="auto"/>
              <w:rPr>
                <w:rFonts w:cs="Arial"/>
                <w:sz w:val="14"/>
                <w:szCs w:val="14"/>
                <w:lang w:eastAsia="en-GB"/>
              </w:rPr>
            </w:pPr>
            <w:r w:rsidRPr="00D77E82">
              <w:rPr>
                <w:b/>
                <w:sz w:val="22"/>
                <w:szCs w:val="22"/>
                <w:lang w:val="ja-JP" w:bidi="ja-JP"/>
              </w:rPr>
              <w:t>CBM 1</w:t>
            </w:r>
          </w:p>
        </w:tc>
        <w:tc>
          <w:tcPr>
            <w:tcW w:w="4104" w:type="dxa"/>
            <w:gridSpan w:val="2"/>
            <w:vMerge w:val="restart"/>
            <w:shd w:val="clear" w:color="auto" w:fill="DFF5F9"/>
            <w:vAlign w:val="center"/>
          </w:tcPr>
          <w:p w14:paraId="7F87948B" w14:textId="77777777" w:rsidR="009C0757" w:rsidRPr="00D77E82" w:rsidRDefault="009C0757" w:rsidP="00D06751">
            <w:pPr>
              <w:topLinePunct/>
              <w:spacing w:line="240" w:lineRule="auto"/>
              <w:jc w:val="center"/>
              <w:rPr>
                <w:rFonts w:cs="Arial"/>
                <w:sz w:val="14"/>
                <w:szCs w:val="14"/>
              </w:rPr>
            </w:pPr>
            <w:r w:rsidRPr="00D77E82">
              <w:rPr>
                <w:rFonts w:cs="MS Mincho" w:hint="eastAsia"/>
                <w:b/>
                <w:sz w:val="14"/>
                <w:szCs w:val="14"/>
                <w:lang w:val="ja-JP" w:bidi="ja-JP"/>
              </w:rPr>
              <w:t>サブセクション</w:t>
            </w:r>
            <w:r w:rsidRPr="00D77E82">
              <w:rPr>
                <w:rFonts w:cs="Arial"/>
                <w:b/>
                <w:sz w:val="14"/>
                <w:szCs w:val="14"/>
                <w:lang w:val="ja-JP" w:bidi="ja-JP"/>
              </w:rPr>
              <w:t> </w:t>
            </w:r>
          </w:p>
          <w:p w14:paraId="0F5A9435" w14:textId="77777777" w:rsidR="009C0757" w:rsidRPr="00D77E82" w:rsidRDefault="009C0757" w:rsidP="00D06751">
            <w:pPr>
              <w:topLinePunct/>
              <w:spacing w:line="240" w:lineRule="auto"/>
              <w:jc w:val="center"/>
              <w:rPr>
                <w:rFonts w:cs="Arial"/>
                <w:sz w:val="14"/>
                <w:szCs w:val="14"/>
              </w:rPr>
            </w:pPr>
          </w:p>
          <w:p w14:paraId="20F46489" w14:textId="6F49C118" w:rsidR="009C0757" w:rsidRPr="00D77E82" w:rsidRDefault="009C61EC" w:rsidP="00D06751">
            <w:pPr>
              <w:topLinePunct/>
              <w:jc w:val="center"/>
              <w:rPr>
                <w:sz w:val="18"/>
                <w:szCs w:val="18"/>
              </w:rPr>
            </w:pPr>
            <w:r w:rsidRPr="00D77E82">
              <w:rPr>
                <w:b/>
                <w:sz w:val="22"/>
                <w:szCs w:val="22"/>
                <w:lang w:val="ja-JP" w:bidi="ja-JP"/>
              </w:rPr>
              <w:t>内部レビュー</w:t>
            </w:r>
          </w:p>
        </w:tc>
        <w:tc>
          <w:tcPr>
            <w:tcW w:w="1757" w:type="dxa"/>
            <w:vMerge w:val="restart"/>
            <w:shd w:val="clear" w:color="auto" w:fill="DFF5F9"/>
            <w:vAlign w:val="center"/>
            <w:hideMark/>
          </w:tcPr>
          <w:p w14:paraId="5AC1A6D9" w14:textId="77777777" w:rsidR="009C0757" w:rsidRPr="00D77E82" w:rsidRDefault="009C0757" w:rsidP="00D06751">
            <w:pPr>
              <w:topLinePunct/>
              <w:spacing w:line="240" w:lineRule="auto"/>
              <w:jc w:val="center"/>
              <w:rPr>
                <w:rFonts w:cs="Arial"/>
                <w:b/>
                <w:bCs/>
                <w:sz w:val="14"/>
                <w:szCs w:val="14"/>
                <w:lang w:eastAsia="en-GB"/>
              </w:rPr>
            </w:pPr>
            <w:r w:rsidRPr="00D77E82">
              <w:rPr>
                <w:rFonts w:cs="Arial"/>
                <w:b/>
                <w:sz w:val="14"/>
                <w:szCs w:val="14"/>
                <w:lang w:val="ja-JP" w:bidi="ja-JP"/>
              </w:rPr>
              <w:t>PRI</w:t>
            </w:r>
            <w:r w:rsidRPr="00D77E82">
              <w:rPr>
                <w:rFonts w:cs="MS Mincho" w:hint="eastAsia"/>
                <w:b/>
                <w:sz w:val="14"/>
                <w:szCs w:val="14"/>
                <w:lang w:val="ja-JP" w:bidi="ja-JP"/>
              </w:rPr>
              <w:t>原則</w:t>
            </w:r>
          </w:p>
          <w:p w14:paraId="522AACD2" w14:textId="77777777" w:rsidR="009C0757" w:rsidRPr="00D77E82" w:rsidRDefault="009C0757" w:rsidP="00D06751">
            <w:pPr>
              <w:topLinePunct/>
              <w:spacing w:line="240" w:lineRule="auto"/>
              <w:jc w:val="center"/>
              <w:rPr>
                <w:rFonts w:cs="Arial"/>
                <w:b/>
                <w:bCs/>
                <w:sz w:val="14"/>
                <w:szCs w:val="14"/>
                <w:lang w:eastAsia="en-GB"/>
              </w:rPr>
            </w:pPr>
          </w:p>
          <w:p w14:paraId="4A34D3E6" w14:textId="2B873945" w:rsidR="009C0757" w:rsidRPr="00D77E82" w:rsidRDefault="009C0757" w:rsidP="00D06751">
            <w:pPr>
              <w:topLinePunct/>
              <w:spacing w:line="240" w:lineRule="auto"/>
              <w:jc w:val="center"/>
              <w:rPr>
                <w:rFonts w:cs="Arial"/>
                <w:sz w:val="18"/>
                <w:szCs w:val="18"/>
                <w:lang w:eastAsia="en-GB"/>
              </w:rPr>
            </w:pPr>
            <w:r w:rsidRPr="00D77E82">
              <w:rPr>
                <w:rFonts w:cs="Arial"/>
                <w:b/>
                <w:sz w:val="22"/>
                <w:szCs w:val="22"/>
                <w:lang w:val="ja-JP" w:bidi="ja-JP"/>
              </w:rPr>
              <w:t>6 </w:t>
            </w:r>
          </w:p>
        </w:tc>
        <w:tc>
          <w:tcPr>
            <w:tcW w:w="1824" w:type="dxa"/>
            <w:vMerge w:val="restart"/>
            <w:shd w:val="clear" w:color="auto" w:fill="00B0F0"/>
            <w:tcMar>
              <w:top w:w="113" w:type="dxa"/>
              <w:left w:w="113" w:type="dxa"/>
              <w:bottom w:w="113" w:type="dxa"/>
              <w:right w:w="113" w:type="dxa"/>
            </w:tcMar>
            <w:vAlign w:val="center"/>
            <w:hideMark/>
          </w:tcPr>
          <w:p w14:paraId="67B1EFB3" w14:textId="77777777" w:rsidR="009C0757" w:rsidRPr="00D77E82" w:rsidRDefault="009C0757" w:rsidP="00D06751">
            <w:pPr>
              <w:topLinePunct/>
              <w:spacing w:line="240" w:lineRule="auto"/>
              <w:jc w:val="center"/>
              <w:rPr>
                <w:rFonts w:cs="Arial"/>
                <w:b/>
                <w:bCs/>
                <w:color w:val="FFFFFF" w:themeColor="background1"/>
                <w:sz w:val="14"/>
                <w:szCs w:val="14"/>
                <w:lang w:eastAsia="en-GB"/>
              </w:rPr>
            </w:pPr>
            <w:r w:rsidRPr="00D77E82">
              <w:rPr>
                <w:rFonts w:cs="MS Mincho" w:hint="eastAsia"/>
                <w:b/>
                <w:color w:val="FFFFFF" w:themeColor="background1"/>
                <w:sz w:val="14"/>
                <w:szCs w:val="14"/>
                <w:lang w:val="ja-JP" w:bidi="ja-JP"/>
              </w:rPr>
              <w:t>指標種別</w:t>
            </w:r>
          </w:p>
          <w:p w14:paraId="30459B5E" w14:textId="77777777" w:rsidR="009C0757" w:rsidRPr="00D77E82" w:rsidRDefault="009C0757" w:rsidP="00D06751">
            <w:pPr>
              <w:topLinePunct/>
              <w:spacing w:line="240" w:lineRule="auto"/>
              <w:jc w:val="center"/>
              <w:rPr>
                <w:rFonts w:cs="Arial"/>
                <w:b/>
                <w:bCs/>
                <w:color w:val="FFFFFF" w:themeColor="background1"/>
                <w:sz w:val="14"/>
                <w:szCs w:val="14"/>
                <w:lang w:eastAsia="en-GB"/>
              </w:rPr>
            </w:pPr>
          </w:p>
          <w:p w14:paraId="796629DB" w14:textId="77777777" w:rsidR="009C0757" w:rsidRPr="00D77E82" w:rsidRDefault="009C0757" w:rsidP="00D06751">
            <w:pPr>
              <w:topLinePunct/>
              <w:autoSpaceDE w:val="0"/>
              <w:autoSpaceDN w:val="0"/>
              <w:adjustRightInd w:val="0"/>
              <w:spacing w:line="240" w:lineRule="auto"/>
              <w:jc w:val="center"/>
              <w:rPr>
                <w:rFonts w:cs="Arial"/>
                <w:color w:val="FFFFFF" w:themeColor="background1"/>
                <w:sz w:val="32"/>
                <w:szCs w:val="32"/>
                <w:lang w:eastAsia="en-GB"/>
              </w:rPr>
            </w:pPr>
            <w:r w:rsidRPr="00D77E82">
              <w:rPr>
                <w:rFonts w:cs="MS Mincho" w:hint="eastAsia"/>
                <w:b/>
                <w:color w:val="FFFFFF" w:themeColor="background1"/>
                <w:sz w:val="32"/>
                <w:szCs w:val="32"/>
                <w:lang w:val="ja-JP" w:bidi="ja-JP"/>
              </w:rPr>
              <w:t>コア</w:t>
            </w:r>
          </w:p>
        </w:tc>
      </w:tr>
      <w:tr w:rsidR="00C44D4B" w:rsidRPr="00D77E82" w14:paraId="3F1DB68D" w14:textId="77777777" w:rsidTr="4D393EB6">
        <w:trPr>
          <w:trHeight w:val="367"/>
        </w:trPr>
        <w:tc>
          <w:tcPr>
            <w:tcW w:w="2391" w:type="dxa"/>
            <w:vMerge/>
            <w:vAlign w:val="center"/>
          </w:tcPr>
          <w:p w14:paraId="19CF255B" w14:textId="77777777" w:rsidR="009C0757" w:rsidRPr="00D77E82" w:rsidRDefault="009C0757" w:rsidP="00D06751">
            <w:pPr>
              <w:topLinePunct/>
              <w:spacing w:line="240" w:lineRule="auto"/>
              <w:jc w:val="center"/>
              <w:rPr>
                <w:rFonts w:cs="Arial"/>
                <w:b/>
                <w:sz w:val="14"/>
                <w:szCs w:val="14"/>
                <w:lang w:eastAsia="en-GB"/>
              </w:rPr>
            </w:pPr>
          </w:p>
        </w:tc>
        <w:tc>
          <w:tcPr>
            <w:tcW w:w="1440" w:type="dxa"/>
            <w:shd w:val="clear" w:color="auto" w:fill="DFF5F9"/>
            <w:vAlign w:val="center"/>
          </w:tcPr>
          <w:p w14:paraId="3AD8C55D" w14:textId="77777777" w:rsidR="009C0757" w:rsidRPr="00D77E82" w:rsidRDefault="009C0757" w:rsidP="00D06751">
            <w:pPr>
              <w:topLinePunct/>
              <w:spacing w:line="240" w:lineRule="auto"/>
              <w:rPr>
                <w:rFonts w:cs="Arial"/>
                <w:b/>
                <w:sz w:val="14"/>
                <w:szCs w:val="14"/>
                <w:lang w:eastAsia="en-GB"/>
              </w:rPr>
            </w:pPr>
            <w:r w:rsidRPr="00D77E82">
              <w:rPr>
                <w:rFonts w:cs="MS Mincho" w:hint="eastAsia"/>
                <w:b/>
                <w:sz w:val="14"/>
                <w:szCs w:val="14"/>
                <w:lang w:val="ja-JP" w:bidi="ja-JP"/>
              </w:rPr>
              <w:t>ゲートウェイ</w:t>
            </w:r>
          </w:p>
        </w:tc>
        <w:tc>
          <w:tcPr>
            <w:tcW w:w="3368" w:type="dxa"/>
            <w:shd w:val="clear" w:color="auto" w:fill="DFF5F9"/>
            <w:vAlign w:val="center"/>
          </w:tcPr>
          <w:p w14:paraId="29184832" w14:textId="7DE6FFCB" w:rsidR="009C0757" w:rsidRPr="00D77E82" w:rsidRDefault="002A65BD" w:rsidP="00D06751">
            <w:pPr>
              <w:topLinePunct/>
              <w:spacing w:line="240" w:lineRule="auto"/>
              <w:rPr>
                <w:rFonts w:cs="Arial"/>
                <w:b/>
                <w:sz w:val="14"/>
                <w:szCs w:val="14"/>
                <w:lang w:eastAsia="en-GB"/>
              </w:rPr>
            </w:pPr>
            <w:r w:rsidRPr="00D77E82">
              <w:rPr>
                <w:b/>
                <w:sz w:val="22"/>
                <w:szCs w:val="22"/>
                <w:lang w:val="ja-JP" w:bidi="ja-JP"/>
              </w:rPr>
              <w:t>該当なし</w:t>
            </w:r>
          </w:p>
        </w:tc>
        <w:tc>
          <w:tcPr>
            <w:tcW w:w="4104" w:type="dxa"/>
            <w:gridSpan w:val="2"/>
            <w:vMerge/>
            <w:vAlign w:val="center"/>
          </w:tcPr>
          <w:p w14:paraId="23965D9D" w14:textId="77777777" w:rsidR="009C0757" w:rsidRPr="00D77E82" w:rsidRDefault="009C0757" w:rsidP="00D06751">
            <w:pPr>
              <w:topLinePunct/>
              <w:spacing w:line="240" w:lineRule="auto"/>
              <w:jc w:val="center"/>
              <w:rPr>
                <w:rFonts w:cs="Arial"/>
                <w:b/>
                <w:sz w:val="14"/>
                <w:szCs w:val="14"/>
                <w:lang w:eastAsia="en-GB"/>
              </w:rPr>
            </w:pPr>
          </w:p>
        </w:tc>
        <w:tc>
          <w:tcPr>
            <w:tcW w:w="1757" w:type="dxa"/>
            <w:vMerge/>
            <w:vAlign w:val="center"/>
          </w:tcPr>
          <w:p w14:paraId="5A921365" w14:textId="77777777" w:rsidR="009C0757" w:rsidRPr="00D77E82" w:rsidRDefault="009C0757" w:rsidP="00D06751">
            <w:pPr>
              <w:topLinePunct/>
              <w:spacing w:line="240" w:lineRule="auto"/>
              <w:jc w:val="center"/>
              <w:rPr>
                <w:rFonts w:cs="Arial"/>
                <w:b/>
                <w:bCs/>
                <w:sz w:val="14"/>
                <w:szCs w:val="14"/>
                <w:lang w:eastAsia="en-GB"/>
              </w:rPr>
            </w:pPr>
          </w:p>
        </w:tc>
        <w:tc>
          <w:tcPr>
            <w:tcW w:w="1824" w:type="dxa"/>
            <w:vMerge/>
            <w:tcMar>
              <w:top w:w="113" w:type="dxa"/>
              <w:left w:w="113" w:type="dxa"/>
              <w:bottom w:w="113" w:type="dxa"/>
              <w:right w:w="113" w:type="dxa"/>
            </w:tcMar>
            <w:vAlign w:val="center"/>
          </w:tcPr>
          <w:p w14:paraId="30FEEED9" w14:textId="77777777" w:rsidR="009C0757" w:rsidRPr="00D77E82" w:rsidRDefault="009C0757" w:rsidP="00D06751">
            <w:pPr>
              <w:topLinePunct/>
              <w:spacing w:line="240" w:lineRule="auto"/>
              <w:jc w:val="center"/>
              <w:rPr>
                <w:rFonts w:cs="Arial"/>
                <w:b/>
                <w:bCs/>
                <w:color w:val="FFFFFF" w:themeColor="background1"/>
                <w:sz w:val="14"/>
                <w:szCs w:val="14"/>
                <w:lang w:eastAsia="en-GB"/>
              </w:rPr>
            </w:pPr>
          </w:p>
        </w:tc>
      </w:tr>
      <w:tr w:rsidR="009C0757" w:rsidRPr="00D77E82" w14:paraId="48053BE0" w14:textId="77777777" w:rsidTr="4D393EB6">
        <w:trPr>
          <w:trHeight w:val="567"/>
        </w:trPr>
        <w:tc>
          <w:tcPr>
            <w:tcW w:w="14884" w:type="dxa"/>
            <w:gridSpan w:val="7"/>
            <w:shd w:val="clear" w:color="auto" w:fill="FFFFFF" w:themeFill="background1"/>
            <w:tcMar>
              <w:top w:w="113" w:type="dxa"/>
              <w:left w:w="113" w:type="dxa"/>
              <w:bottom w:w="113" w:type="dxa"/>
              <w:right w:w="113" w:type="dxa"/>
            </w:tcMar>
            <w:vAlign w:val="center"/>
            <w:hideMark/>
          </w:tcPr>
          <w:p w14:paraId="71F11024" w14:textId="00CF5582" w:rsidR="00172EFB" w:rsidRPr="00D77E82" w:rsidRDefault="00172EFB" w:rsidP="00D06751">
            <w:pPr>
              <w:topLinePunct/>
              <w:spacing w:line="276" w:lineRule="auto"/>
              <w:rPr>
                <w:rFonts w:cs="Arial"/>
                <w:b/>
              </w:rPr>
            </w:pPr>
            <w:r w:rsidRPr="00D77E82">
              <w:rPr>
                <w:rFonts w:cs="MS Mincho" w:hint="eastAsia"/>
                <w:b/>
                <w:lang w:val="ja-JP" w:bidi="ja-JP"/>
              </w:rPr>
              <w:t>貴組織の誰が、今年度の</w:t>
            </w:r>
            <w:r w:rsidRPr="00D77E82">
              <w:rPr>
                <w:rFonts w:cs="Arial"/>
                <w:b/>
                <w:lang w:val="ja-JP" w:bidi="ja-JP"/>
              </w:rPr>
              <w:t>PRI</w:t>
            </w:r>
            <w:r w:rsidRPr="00D77E82">
              <w:rPr>
                <w:rFonts w:cs="MS Mincho" w:hint="eastAsia"/>
                <w:b/>
                <w:lang w:val="ja-JP" w:bidi="ja-JP"/>
              </w:rPr>
              <w:t>報告書で提出された回答をレビューしましたか。</w:t>
            </w:r>
          </w:p>
        </w:tc>
      </w:tr>
      <w:tr w:rsidR="00B807AC" w:rsidRPr="00D77E82" w14:paraId="1241B22F" w14:textId="77777777" w:rsidTr="4D393EB6">
        <w:trPr>
          <w:trHeight w:val="465"/>
        </w:trPr>
        <w:tc>
          <w:tcPr>
            <w:tcW w:w="7199" w:type="dxa"/>
            <w:gridSpan w:val="3"/>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2702A372" w14:textId="77777777" w:rsidR="00B807AC" w:rsidRPr="00D77E82" w:rsidRDefault="00B807AC" w:rsidP="00D06751">
            <w:pPr>
              <w:pStyle w:val="ListParagraph"/>
              <w:topLinePunct/>
              <w:spacing w:line="276" w:lineRule="auto"/>
              <w:ind w:left="360"/>
            </w:pPr>
          </w:p>
        </w:tc>
        <w:tc>
          <w:tcPr>
            <w:tcW w:w="7685" w:type="dxa"/>
            <w:gridSpan w:val="4"/>
            <w:tcBorders>
              <w:bottom w:val="single" w:sz="6" w:space="0" w:color="A6A6A6" w:themeColor="background1" w:themeShade="A6"/>
            </w:tcBorders>
            <w:shd w:val="clear" w:color="auto" w:fill="E7E6E6" w:themeFill="background2"/>
            <w:vAlign w:val="center"/>
          </w:tcPr>
          <w:p w14:paraId="2B45079C" w14:textId="77F2A1C3" w:rsidR="00B807AC" w:rsidRPr="00D77E82" w:rsidRDefault="00B807AC" w:rsidP="00D06751">
            <w:pPr>
              <w:topLinePunct/>
              <w:spacing w:line="276" w:lineRule="auto"/>
              <w:rPr>
                <w:rFonts w:cs="Arial"/>
                <w:b/>
                <w:bCs/>
                <w:szCs w:val="16"/>
              </w:rPr>
            </w:pPr>
            <w:r w:rsidRPr="00D77E82">
              <w:rPr>
                <w:rFonts w:cs="MS Mincho" w:hint="eastAsia"/>
                <w:b/>
                <w:szCs w:val="16"/>
                <w:lang w:val="ja-JP" w:bidi="ja-JP"/>
              </w:rPr>
              <w:t>レビューされた</w:t>
            </w:r>
            <w:r w:rsidRPr="00D77E82">
              <w:rPr>
                <w:rFonts w:cs="Arial"/>
                <w:b/>
                <w:szCs w:val="16"/>
                <w:lang w:val="ja-JP" w:bidi="ja-JP"/>
              </w:rPr>
              <w:t>PRI</w:t>
            </w:r>
            <w:r w:rsidRPr="00D77E82">
              <w:rPr>
                <w:rFonts w:cs="MS Mincho" w:hint="eastAsia"/>
                <w:b/>
                <w:szCs w:val="16"/>
                <w:lang w:val="ja-JP" w:bidi="ja-JP"/>
              </w:rPr>
              <w:t>報告書のセクション</w:t>
            </w:r>
          </w:p>
        </w:tc>
      </w:tr>
      <w:tr w:rsidR="009C0757" w:rsidRPr="00D77E82" w14:paraId="4B30D0A7" w14:textId="77777777" w:rsidTr="4D393EB6">
        <w:trPr>
          <w:trHeight w:val="465"/>
        </w:trPr>
        <w:tc>
          <w:tcPr>
            <w:tcW w:w="7199" w:type="dxa"/>
            <w:gridSpan w:val="3"/>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hideMark/>
          </w:tcPr>
          <w:p w14:paraId="0F2F7D3D" w14:textId="2D0FFE2C" w:rsidR="005C5DE4" w:rsidRPr="00D77E82" w:rsidRDefault="005E7E1B" w:rsidP="00D06751">
            <w:pPr>
              <w:pStyle w:val="ListParagraph"/>
              <w:numPr>
                <w:ilvl w:val="0"/>
                <w:numId w:val="104"/>
              </w:numPr>
              <w:topLinePunct/>
              <w:spacing w:line="276" w:lineRule="auto"/>
              <w:rPr>
                <w:rFonts w:cs="Arial"/>
                <w:szCs w:val="16"/>
              </w:rPr>
            </w:pPr>
            <w:r w:rsidRPr="00D77E82">
              <w:rPr>
                <w:lang w:val="ja-JP" w:bidi="ja-JP"/>
              </w:rPr>
              <w:t>（</w:t>
            </w:r>
            <w:r w:rsidRPr="00D77E82">
              <w:rPr>
                <w:lang w:val="ja-JP" w:bidi="ja-JP"/>
              </w:rPr>
              <w:t>A</w:t>
            </w:r>
            <w:r w:rsidRPr="00D77E82">
              <w:rPr>
                <w:lang w:val="ja-JP" w:bidi="ja-JP"/>
              </w:rPr>
              <w:t>）取締役会、理事会、またはそれに相当するもの</w:t>
            </w:r>
          </w:p>
        </w:tc>
        <w:tc>
          <w:tcPr>
            <w:tcW w:w="7685" w:type="dxa"/>
            <w:gridSpan w:val="4"/>
            <w:tcBorders>
              <w:bottom w:val="single" w:sz="6" w:space="0" w:color="A6A6A6" w:themeColor="background1" w:themeShade="A6"/>
            </w:tcBorders>
            <w:shd w:val="clear" w:color="auto" w:fill="FFFFFF" w:themeFill="background1"/>
            <w:vAlign w:val="center"/>
          </w:tcPr>
          <w:p w14:paraId="6EF924C6" w14:textId="5924E163" w:rsidR="00EA5E6F" w:rsidRPr="00D77E82" w:rsidRDefault="00EA5E6F" w:rsidP="00D06751">
            <w:pPr>
              <w:topLinePunct/>
              <w:spacing w:line="276" w:lineRule="auto"/>
              <w:rPr>
                <w:rFonts w:cs="Arial"/>
                <w:szCs w:val="16"/>
              </w:rPr>
            </w:pPr>
            <w:r w:rsidRPr="00D77E82">
              <w:rPr>
                <w:rFonts w:cs="MS Mincho" w:hint="eastAsia"/>
                <w:szCs w:val="16"/>
                <w:lang w:val="ja-JP" w:bidi="ja-JP"/>
              </w:rPr>
              <w:t>［ドロップダウン・リスト］</w:t>
            </w:r>
          </w:p>
          <w:p w14:paraId="76E7818E" w14:textId="77777777" w:rsidR="00B04DC0" w:rsidRPr="00D77E82" w:rsidRDefault="00B04DC0" w:rsidP="00D06751">
            <w:pPr>
              <w:topLinePunct/>
              <w:spacing w:line="276" w:lineRule="auto"/>
              <w:rPr>
                <w:rFonts w:cs="Arial"/>
                <w:szCs w:val="16"/>
              </w:rPr>
            </w:pPr>
          </w:p>
          <w:p w14:paraId="6704AB4D" w14:textId="7C9C6519" w:rsidR="00EA5E6F" w:rsidRPr="00D77E82" w:rsidRDefault="00C334FA" w:rsidP="00D06751">
            <w:pPr>
              <w:topLinePunct/>
              <w:spacing w:line="276" w:lineRule="auto"/>
              <w:rPr>
                <w:rFonts w:cs="Arial"/>
                <w:szCs w:val="16"/>
              </w:rPr>
            </w:pPr>
            <w:r w:rsidRPr="00D77E82">
              <w:rPr>
                <w:rFonts w:cs="MS Mincho" w:hint="eastAsia"/>
                <w:szCs w:val="16"/>
                <w:lang w:val="ja-JP" w:bidi="ja-JP"/>
              </w:rPr>
              <w:t>（</w:t>
            </w:r>
            <w:r w:rsidRPr="00D77E82">
              <w:rPr>
                <w:rFonts w:cs="Arial"/>
                <w:szCs w:val="16"/>
                <w:lang w:val="ja-JP" w:bidi="ja-JP"/>
              </w:rPr>
              <w:t>1</w:t>
            </w:r>
            <w:r w:rsidRPr="00D77E82">
              <w:rPr>
                <w:rFonts w:cs="MS Mincho" w:hint="eastAsia"/>
                <w:szCs w:val="16"/>
                <w:lang w:val="ja-JP" w:bidi="ja-JP"/>
              </w:rPr>
              <w:t>）報告書全体</w:t>
            </w:r>
          </w:p>
          <w:p w14:paraId="0BD6D187" w14:textId="37F15206" w:rsidR="009C0757" w:rsidRPr="00D77E82" w:rsidRDefault="00C334FA" w:rsidP="00D06751">
            <w:pPr>
              <w:topLinePunct/>
              <w:spacing w:line="276" w:lineRule="auto"/>
              <w:rPr>
                <w:rFonts w:cs="Arial"/>
                <w:szCs w:val="16"/>
              </w:rPr>
            </w:pPr>
            <w:r w:rsidRPr="00D77E82">
              <w:rPr>
                <w:rFonts w:cs="MS Mincho" w:hint="eastAsia"/>
                <w:szCs w:val="16"/>
                <w:lang w:val="ja-JP" w:bidi="ja-JP"/>
              </w:rPr>
              <w:t>（</w:t>
            </w:r>
            <w:r w:rsidRPr="00D77E82">
              <w:rPr>
                <w:rFonts w:cs="Arial"/>
                <w:szCs w:val="16"/>
                <w:lang w:val="ja-JP" w:bidi="ja-JP"/>
              </w:rPr>
              <w:t>2</w:t>
            </w:r>
            <w:r w:rsidRPr="00D77E82">
              <w:rPr>
                <w:rFonts w:cs="MS Mincho" w:hint="eastAsia"/>
                <w:szCs w:val="16"/>
                <w:lang w:val="ja-JP" w:bidi="ja-JP"/>
              </w:rPr>
              <w:t>）報告書の一部のセクション</w:t>
            </w:r>
          </w:p>
        </w:tc>
      </w:tr>
      <w:tr w:rsidR="005C5DE4" w:rsidRPr="00D77E82" w14:paraId="3281C457" w14:textId="77777777" w:rsidTr="4D393EB6">
        <w:trPr>
          <w:trHeight w:val="465"/>
        </w:trPr>
        <w:tc>
          <w:tcPr>
            <w:tcW w:w="7199" w:type="dxa"/>
            <w:gridSpan w:val="3"/>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3D09451B" w14:textId="0E941670" w:rsidR="005C5DE4" w:rsidRPr="00D77E82" w:rsidRDefault="788B2ABE" w:rsidP="4D393EB6">
            <w:pPr>
              <w:pStyle w:val="ListParagraph"/>
              <w:numPr>
                <w:ilvl w:val="0"/>
                <w:numId w:val="104"/>
              </w:numPr>
              <w:topLinePunct/>
              <w:spacing w:line="276" w:lineRule="auto"/>
              <w:rPr>
                <w:rFonts w:cs="Arial"/>
              </w:rPr>
            </w:pPr>
            <w:r w:rsidRPr="4D393EB6">
              <w:rPr>
                <w:lang w:val="ja-JP" w:bidi="ja-JP"/>
              </w:rPr>
              <w:t>（</w:t>
            </w:r>
            <w:r w:rsidRPr="4D393EB6">
              <w:rPr>
                <w:lang w:val="ja-JP" w:bidi="ja-JP"/>
              </w:rPr>
              <w:t>B</w:t>
            </w:r>
            <w:r w:rsidRPr="4D393EB6">
              <w:rPr>
                <w:lang w:val="ja-JP" w:bidi="ja-JP"/>
              </w:rPr>
              <w:t>）上級執行レベルのスタッフ、</w:t>
            </w:r>
            <w:hyperlink r:id="rId62">
              <w:r w:rsidR="55C62813" w:rsidRPr="4D393EB6">
                <w:rPr>
                  <w:rStyle w:val="Hyperlink"/>
                  <w:lang w:val="ja-JP" w:bidi="ja-JP"/>
                </w:rPr>
                <w:t>投資委員会</w:t>
              </w:r>
            </w:hyperlink>
            <w:r w:rsidRPr="4D393EB6">
              <w:rPr>
                <w:lang w:val="ja-JP" w:bidi="ja-JP"/>
              </w:rPr>
              <w:t>、部門長、またはそれに</w:t>
            </w:r>
            <w:r w:rsidR="0023270D">
              <w:br/>
            </w:r>
            <w:r w:rsidRPr="4D393EB6">
              <w:rPr>
                <w:lang w:val="ja-JP" w:bidi="ja-JP"/>
              </w:rPr>
              <w:t>相当する者。</w:t>
            </w:r>
            <w:r w:rsidRPr="4D393EB6">
              <w:rPr>
                <w:lang w:val="ja-JP" w:bidi="ja-JP"/>
              </w:rPr>
              <w:t xml:space="preserve"> </w:t>
            </w:r>
          </w:p>
        </w:tc>
        <w:tc>
          <w:tcPr>
            <w:tcW w:w="7685" w:type="dxa"/>
            <w:gridSpan w:val="4"/>
            <w:tcBorders>
              <w:bottom w:val="single" w:sz="6" w:space="0" w:color="A6A6A6" w:themeColor="background1" w:themeShade="A6"/>
            </w:tcBorders>
            <w:shd w:val="clear" w:color="auto" w:fill="FFFFFF" w:themeFill="background1"/>
            <w:vAlign w:val="center"/>
          </w:tcPr>
          <w:p w14:paraId="27ACFD65" w14:textId="03248E27" w:rsidR="005C5DE4" w:rsidRPr="00D77E82" w:rsidRDefault="00EA5E6F" w:rsidP="00D06751">
            <w:pPr>
              <w:topLinePunct/>
              <w:spacing w:line="276" w:lineRule="auto"/>
              <w:rPr>
                <w:rFonts w:cs="Arial"/>
                <w:szCs w:val="16"/>
                <w:lang w:eastAsia="en-GB"/>
              </w:rPr>
            </w:pPr>
            <w:r w:rsidRPr="00D77E82">
              <w:rPr>
                <w:rFonts w:cs="MS Mincho" w:hint="eastAsia"/>
                <w:szCs w:val="16"/>
                <w:lang w:val="ja-JP" w:bidi="ja-JP"/>
              </w:rPr>
              <w:t>［同上］</w:t>
            </w:r>
          </w:p>
        </w:tc>
      </w:tr>
      <w:tr w:rsidR="00F645E1" w:rsidRPr="00D77E82" w14:paraId="79F5C997" w14:textId="77777777" w:rsidTr="4D393EB6">
        <w:trPr>
          <w:trHeight w:val="465"/>
        </w:trPr>
        <w:tc>
          <w:tcPr>
            <w:tcW w:w="14884" w:type="dxa"/>
            <w:gridSpan w:val="7"/>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552EA827" w14:textId="0ADF0DE0" w:rsidR="00F645E1" w:rsidRPr="00D77E82" w:rsidRDefault="00F645E1" w:rsidP="00D06751">
            <w:pPr>
              <w:pStyle w:val="ListParagraph"/>
              <w:numPr>
                <w:ilvl w:val="0"/>
                <w:numId w:val="97"/>
              </w:numPr>
              <w:topLinePunct/>
              <w:spacing w:line="276" w:lineRule="auto"/>
              <w:rPr>
                <w:rFonts w:cs="Arial"/>
                <w:szCs w:val="16"/>
              </w:rPr>
            </w:pPr>
            <w:r w:rsidRPr="00D77E82">
              <w:rPr>
                <w:lang w:val="ja-JP" w:bidi="ja-JP"/>
              </w:rPr>
              <w:t>（</w:t>
            </w:r>
            <w:r w:rsidRPr="00D77E82">
              <w:rPr>
                <w:lang w:val="ja-JP" w:bidi="ja-JP"/>
              </w:rPr>
              <w:t>C</w:t>
            </w:r>
            <w:r w:rsidRPr="00D77E82">
              <w:rPr>
                <w:lang w:val="ja-JP" w:bidi="ja-JP"/>
              </w:rPr>
              <w:t>）上記のいずれの社内担当者も、本年度の</w:t>
            </w:r>
            <w:r w:rsidRPr="00D77E82">
              <w:rPr>
                <w:lang w:val="ja-JP" w:bidi="ja-JP"/>
              </w:rPr>
              <w:t>PRI</w:t>
            </w:r>
            <w:r w:rsidRPr="00D77E82">
              <w:rPr>
                <w:lang w:val="ja-JP" w:bidi="ja-JP"/>
              </w:rPr>
              <w:t>報告書に提出された回答の一部または全体の内容をレビューしていない。</w:t>
            </w:r>
          </w:p>
        </w:tc>
      </w:tr>
      <w:tr w:rsidR="00FA6C25" w:rsidRPr="00D77E82" w14:paraId="5C9B1F27" w14:textId="77777777" w:rsidTr="4D393EB6">
        <w:trPr>
          <w:trHeight w:val="300"/>
        </w:trPr>
        <w:tc>
          <w:tcPr>
            <w:tcW w:w="14884" w:type="dxa"/>
            <w:gridSpan w:val="7"/>
            <w:tcBorders>
              <w:left w:val="nil"/>
              <w:right w:val="nil"/>
            </w:tcBorders>
            <w:shd w:val="clear" w:color="auto" w:fill="FFFFFF" w:themeFill="background1"/>
            <w:tcMar>
              <w:top w:w="0" w:type="dxa"/>
              <w:bottom w:w="0" w:type="dxa"/>
            </w:tcMar>
            <w:vAlign w:val="center"/>
          </w:tcPr>
          <w:p w14:paraId="2AC181BE" w14:textId="77777777" w:rsidR="00FA6C25" w:rsidRPr="00D77E82" w:rsidRDefault="00FA6C25" w:rsidP="00D06751">
            <w:pPr>
              <w:topLinePunct/>
              <w:spacing w:line="240" w:lineRule="auto"/>
              <w:jc w:val="center"/>
              <w:rPr>
                <w:rStyle w:val="Hyperlink"/>
                <w:sz w:val="16"/>
                <w:szCs w:val="16"/>
              </w:rPr>
            </w:pPr>
          </w:p>
        </w:tc>
      </w:tr>
      <w:tr w:rsidR="00FA6C25" w:rsidRPr="00D77E82" w14:paraId="15900CC7" w14:textId="77777777" w:rsidTr="4D393EB6">
        <w:trPr>
          <w:trHeight w:val="300"/>
        </w:trPr>
        <w:tc>
          <w:tcPr>
            <w:tcW w:w="14884" w:type="dxa"/>
            <w:gridSpan w:val="7"/>
            <w:shd w:val="clear" w:color="auto" w:fill="0070C0"/>
            <w:vAlign w:val="center"/>
          </w:tcPr>
          <w:p w14:paraId="4606FFCC" w14:textId="77777777" w:rsidR="00FA6C25" w:rsidRPr="00D77E82" w:rsidRDefault="00FA6C25" w:rsidP="00D06751">
            <w:pPr>
              <w:topLinePunct/>
              <w:rPr>
                <w:rStyle w:val="Hyperlink"/>
                <w:b/>
                <w:bCs/>
                <w:color w:val="FFFFFF" w:themeColor="background1"/>
                <w:sz w:val="18"/>
                <w:szCs w:val="18"/>
              </w:rPr>
            </w:pPr>
            <w:r w:rsidRPr="00D77E82">
              <w:rPr>
                <w:rFonts w:cs="MS Mincho" w:hint="eastAsia"/>
                <w:b/>
                <w:color w:val="FFFFFF" w:themeColor="background1"/>
                <w:sz w:val="18"/>
                <w:szCs w:val="18"/>
                <w:lang w:val="ja-JP" w:bidi="ja-JP"/>
              </w:rPr>
              <w:t>説明</w:t>
            </w:r>
          </w:p>
        </w:tc>
      </w:tr>
      <w:tr w:rsidR="00FA6C25" w:rsidRPr="00D77E82" w14:paraId="244F4878" w14:textId="77777777" w:rsidTr="4D393EB6">
        <w:trPr>
          <w:trHeight w:val="300"/>
        </w:trPr>
        <w:tc>
          <w:tcPr>
            <w:tcW w:w="2391" w:type="dxa"/>
            <w:shd w:val="clear" w:color="auto" w:fill="auto"/>
            <w:vAlign w:val="center"/>
          </w:tcPr>
          <w:p w14:paraId="5246F5B3" w14:textId="77777777" w:rsidR="00FA6C25" w:rsidRPr="00D77E82" w:rsidRDefault="00FA6C25" w:rsidP="00D06751">
            <w:pPr>
              <w:topLinePunct/>
              <w:rPr>
                <w:rStyle w:val="Hyperlink"/>
                <w:b/>
                <w:sz w:val="16"/>
                <w:szCs w:val="16"/>
              </w:rPr>
            </w:pPr>
            <w:r w:rsidRPr="00D77E82">
              <w:rPr>
                <w:b/>
                <w:sz w:val="16"/>
                <w:szCs w:val="16"/>
                <w:lang w:val="ja-JP" w:bidi="ja-JP"/>
              </w:rPr>
              <w:t>指標の目的</w:t>
            </w:r>
          </w:p>
        </w:tc>
        <w:tc>
          <w:tcPr>
            <w:tcW w:w="12493" w:type="dxa"/>
            <w:gridSpan w:val="6"/>
            <w:shd w:val="clear" w:color="auto" w:fill="auto"/>
            <w:vAlign w:val="center"/>
          </w:tcPr>
          <w:p w14:paraId="1EBDDC51" w14:textId="77D68840" w:rsidR="00FA6C25" w:rsidRPr="00D77E82" w:rsidRDefault="398633B6" w:rsidP="00D06751">
            <w:pPr>
              <w:topLinePunct/>
              <w:rPr>
                <w:rStyle w:val="Hyperlink"/>
                <w:color w:val="000000" w:themeColor="text1"/>
                <w:sz w:val="16"/>
                <w:szCs w:val="16"/>
              </w:rPr>
            </w:pPr>
            <w:r w:rsidRPr="4D393EB6">
              <w:rPr>
                <w:rStyle w:val="Hyperlink"/>
                <w:color w:val="000000" w:themeColor="text1"/>
                <w:sz w:val="16"/>
                <w:szCs w:val="16"/>
                <w:lang w:bidi="ja-JP"/>
              </w:rPr>
              <w:t>PRI</w:t>
            </w:r>
            <w:r w:rsidRPr="4D393EB6">
              <w:rPr>
                <w:rStyle w:val="Hyperlink"/>
                <w:color w:val="000000" w:themeColor="text1"/>
                <w:sz w:val="16"/>
                <w:szCs w:val="16"/>
                <w:lang w:val="ja-JP" w:bidi="ja-JP"/>
              </w:rPr>
              <w:t>は、</w:t>
            </w:r>
            <w:r w:rsidRPr="4D393EB6">
              <w:rPr>
                <w:rStyle w:val="Hyperlink"/>
                <w:color w:val="000000" w:themeColor="text1"/>
                <w:sz w:val="16"/>
                <w:szCs w:val="16"/>
                <w:lang w:bidi="ja-JP"/>
              </w:rPr>
              <w:t>10</w:t>
            </w:r>
            <w:r w:rsidRPr="4D393EB6">
              <w:rPr>
                <w:rStyle w:val="Hyperlink"/>
                <w:color w:val="000000" w:themeColor="text1"/>
                <w:sz w:val="16"/>
                <w:szCs w:val="16"/>
                <w:lang w:val="ja-JP" w:bidi="ja-JP"/>
              </w:rPr>
              <w:t>年間に及ぶ</w:t>
            </w:r>
            <w:r w:rsidR="6CA5B990" w:rsidRPr="4D393EB6">
              <w:rPr>
                <w:rStyle w:val="Hyperlink"/>
                <w:sz w:val="16"/>
                <w:szCs w:val="16"/>
                <w:lang w:val="ja-JP" w:bidi="ja-JP"/>
              </w:rPr>
              <w:t>責任投資のための</w:t>
            </w:r>
            <w:r w:rsidR="1A5607BA" w:rsidRPr="4D393EB6">
              <w:rPr>
                <w:rStyle w:val="Hyperlink"/>
                <w:sz w:val="16"/>
                <w:szCs w:val="16"/>
                <w:lang w:val="ja-JP" w:bidi="ja-JP"/>
              </w:rPr>
              <w:t>ブループリント</w:t>
            </w:r>
            <w:r w:rsidR="6CA5B990" w:rsidRPr="4D393EB6">
              <w:rPr>
                <w:rStyle w:val="Hyperlink"/>
                <w:sz w:val="16"/>
                <w:szCs w:val="16"/>
                <w:lang w:bidi="ja-JP"/>
              </w:rPr>
              <w:t>（</w:t>
            </w:r>
            <w:hyperlink r:id="rId63">
              <w:r w:rsidR="6CA5B990" w:rsidRPr="4D393EB6">
                <w:rPr>
                  <w:rStyle w:val="Hyperlink"/>
                  <w:sz w:val="16"/>
                  <w:szCs w:val="16"/>
                  <w:lang w:bidi="ja-JP"/>
                </w:rPr>
                <w:t>Blueprint for Responsible Investment</w:t>
              </w:r>
            </w:hyperlink>
            <w:r w:rsidR="6CA5B990" w:rsidRPr="4D393EB6">
              <w:rPr>
                <w:rStyle w:val="Hyperlink"/>
                <w:sz w:val="16"/>
                <w:szCs w:val="16"/>
                <w:lang w:bidi="ja-JP"/>
              </w:rPr>
              <w:t>）</w:t>
            </w:r>
            <w:r w:rsidRPr="4D393EB6">
              <w:rPr>
                <w:rStyle w:val="Hyperlink"/>
                <w:color w:val="000000" w:themeColor="text1"/>
                <w:sz w:val="16"/>
                <w:szCs w:val="16"/>
                <w:lang w:val="ja-JP" w:bidi="ja-JP"/>
              </w:rPr>
              <w:t>の一環として、署名機関の説明責任を高めることを目指しています。信頼醸成措置の実施により、署名機関が今回の提出において</w:t>
            </w:r>
            <w:r w:rsidRPr="4D393EB6">
              <w:rPr>
                <w:rStyle w:val="Hyperlink"/>
                <w:color w:val="000000" w:themeColor="text1"/>
                <w:sz w:val="16"/>
                <w:szCs w:val="16"/>
                <w:lang w:val="ja-JP" w:bidi="ja-JP"/>
              </w:rPr>
              <w:t>PRI</w:t>
            </w:r>
            <w:r w:rsidRPr="4D393EB6">
              <w:rPr>
                <w:rStyle w:val="Hyperlink"/>
                <w:color w:val="000000" w:themeColor="text1"/>
                <w:sz w:val="16"/>
                <w:szCs w:val="16"/>
                <w:lang w:val="ja-JP" w:bidi="ja-JP"/>
              </w:rPr>
              <w:t>に対して行う</w:t>
            </w:r>
            <w:r w:rsidRPr="4D393EB6">
              <w:rPr>
                <w:rStyle w:val="Hyperlink"/>
                <w:color w:val="000000" w:themeColor="text1"/>
                <w:sz w:val="16"/>
                <w:szCs w:val="16"/>
                <w:lang w:val="ja-JP" w:bidi="ja-JP"/>
              </w:rPr>
              <w:t>ESG</w:t>
            </w:r>
            <w:r w:rsidRPr="4D393EB6">
              <w:rPr>
                <w:rStyle w:val="Hyperlink"/>
                <w:color w:val="000000" w:themeColor="text1"/>
                <w:sz w:val="16"/>
                <w:szCs w:val="16"/>
                <w:lang w:val="ja-JP" w:bidi="ja-JP"/>
              </w:rPr>
              <w:t>開示、顧客または受益者に対して行う報告、その他の信頼性を高めることができます。</w:t>
            </w:r>
            <w:r w:rsidRPr="4D393EB6">
              <w:rPr>
                <w:rStyle w:val="Hyperlink"/>
                <w:color w:val="000000" w:themeColor="text1"/>
                <w:sz w:val="16"/>
                <w:szCs w:val="16"/>
                <w:lang w:val="ja-JP" w:bidi="ja-JP"/>
              </w:rPr>
              <w:t>PRI</w:t>
            </w:r>
            <w:r w:rsidRPr="4D393EB6">
              <w:rPr>
                <w:rStyle w:val="Hyperlink"/>
                <w:color w:val="000000" w:themeColor="text1"/>
                <w:sz w:val="16"/>
                <w:szCs w:val="16"/>
                <w:lang w:val="ja-JP" w:bidi="ja-JP"/>
              </w:rPr>
              <w:t>は、署名機関の提出文書に重大な誤りがないことを確認するため、追加のスタッフが全体をレビューすることを推奨しています。</w:t>
            </w:r>
          </w:p>
          <w:p w14:paraId="74B9DC86" w14:textId="77777777" w:rsidR="00FA6C25" w:rsidRPr="00D77E82" w:rsidRDefault="00FA6C25" w:rsidP="00D06751">
            <w:pPr>
              <w:topLinePunct/>
              <w:rPr>
                <w:rStyle w:val="Hyperlink"/>
                <w:color w:val="000000" w:themeColor="text1"/>
                <w:sz w:val="16"/>
                <w:szCs w:val="16"/>
              </w:rPr>
            </w:pPr>
          </w:p>
          <w:p w14:paraId="074CB1D7" w14:textId="606F8BD8" w:rsidR="00FA6C25" w:rsidRPr="00D77E82" w:rsidRDefault="00FA6C25" w:rsidP="00D06751">
            <w:pPr>
              <w:topLinePunct/>
              <w:rPr>
                <w:rStyle w:val="Hyperlink"/>
                <w:color w:val="000000" w:themeColor="text1"/>
                <w:sz w:val="16"/>
                <w:szCs w:val="16"/>
              </w:rPr>
            </w:pPr>
            <w:r w:rsidRPr="00D77E82">
              <w:rPr>
                <w:rStyle w:val="Hyperlink"/>
                <w:color w:val="000000" w:themeColor="text1"/>
                <w:sz w:val="16"/>
                <w:szCs w:val="16"/>
                <w:lang w:val="ja-JP" w:bidi="ja-JP"/>
              </w:rPr>
              <w:t>本指標の目的は、署名機関のどのスタッフが、どの程度、</w:t>
            </w:r>
            <w:r w:rsidRPr="00D77E82">
              <w:rPr>
                <w:rStyle w:val="Hyperlink"/>
                <w:color w:val="000000" w:themeColor="text1"/>
                <w:sz w:val="16"/>
                <w:szCs w:val="16"/>
                <w:lang w:val="ja-JP" w:bidi="ja-JP"/>
              </w:rPr>
              <w:t>PRI</w:t>
            </w:r>
            <w:r w:rsidRPr="00D77E82">
              <w:rPr>
                <w:rStyle w:val="Hyperlink"/>
                <w:color w:val="000000" w:themeColor="text1"/>
                <w:sz w:val="16"/>
                <w:szCs w:val="16"/>
                <w:lang w:val="ja-JP" w:bidi="ja-JP"/>
              </w:rPr>
              <w:t>報告書をレビューしたかを把握することです。例えば、上級幹部が</w:t>
            </w:r>
            <w:r w:rsidRPr="00D77E82">
              <w:rPr>
                <w:rStyle w:val="Hyperlink"/>
                <w:color w:val="000000" w:themeColor="text1"/>
                <w:sz w:val="16"/>
                <w:szCs w:val="16"/>
                <w:lang w:val="ja-JP" w:bidi="ja-JP"/>
              </w:rPr>
              <w:t>PRI</w:t>
            </w:r>
            <w:r w:rsidRPr="00D77E82">
              <w:rPr>
                <w:rStyle w:val="Hyperlink"/>
                <w:color w:val="000000" w:themeColor="text1"/>
                <w:sz w:val="16"/>
                <w:szCs w:val="16"/>
                <w:lang w:val="ja-JP" w:bidi="ja-JP"/>
              </w:rPr>
              <w:t>提出物全体をレビューすることは、優れた取り組みであると考えられます。</w:t>
            </w:r>
          </w:p>
        </w:tc>
      </w:tr>
      <w:tr w:rsidR="00FA6C25" w:rsidRPr="00D77E82" w14:paraId="0849C5D1" w14:textId="77777777" w:rsidTr="4D393EB6">
        <w:trPr>
          <w:trHeight w:val="300"/>
        </w:trPr>
        <w:tc>
          <w:tcPr>
            <w:tcW w:w="2391" w:type="dxa"/>
            <w:shd w:val="clear" w:color="auto" w:fill="auto"/>
            <w:vAlign w:val="center"/>
          </w:tcPr>
          <w:p w14:paraId="518B1E1A" w14:textId="57C7F6D1" w:rsidR="00FA6C25" w:rsidRPr="00D77E82" w:rsidRDefault="0070437D" w:rsidP="00D06751">
            <w:pPr>
              <w:topLinePunct/>
              <w:rPr>
                <w:b/>
                <w:sz w:val="16"/>
                <w:szCs w:val="16"/>
              </w:rPr>
            </w:pPr>
            <w:r w:rsidRPr="00D77E82">
              <w:rPr>
                <w:b/>
                <w:sz w:val="16"/>
                <w:szCs w:val="16"/>
                <w:lang w:val="ja-JP" w:bidi="ja-JP"/>
              </w:rPr>
              <w:lastRenderedPageBreak/>
              <w:t>追加報告ガイダンス</w:t>
            </w:r>
          </w:p>
        </w:tc>
        <w:tc>
          <w:tcPr>
            <w:tcW w:w="12493" w:type="dxa"/>
            <w:gridSpan w:val="6"/>
            <w:shd w:val="clear" w:color="auto" w:fill="auto"/>
            <w:vAlign w:val="center"/>
          </w:tcPr>
          <w:p w14:paraId="5FAFA647" w14:textId="69C6B63F" w:rsidR="00337B7D" w:rsidRPr="00D77E82" w:rsidRDefault="00337B7D" w:rsidP="00D06751">
            <w:pPr>
              <w:topLinePunct/>
              <w:spacing w:line="240" w:lineRule="auto"/>
              <w:rPr>
                <w:rStyle w:val="Hyperlink"/>
                <w:color w:val="000000" w:themeColor="text1"/>
                <w:sz w:val="16"/>
                <w:szCs w:val="16"/>
              </w:rPr>
            </w:pPr>
            <w:r w:rsidRPr="00D77E82">
              <w:rPr>
                <w:rStyle w:val="Hyperlink"/>
                <w:color w:val="000000" w:themeColor="text1"/>
                <w:sz w:val="16"/>
                <w:szCs w:val="16"/>
                <w:lang w:val="ja-JP" w:bidi="ja-JP"/>
              </w:rPr>
              <w:t>本指標では：</w:t>
            </w:r>
          </w:p>
          <w:p w14:paraId="38ACFB58" w14:textId="77777777" w:rsidR="00F054FE" w:rsidRPr="00D77E82" w:rsidRDefault="00F054FE" w:rsidP="00D06751">
            <w:pPr>
              <w:topLinePunct/>
              <w:spacing w:line="240" w:lineRule="auto"/>
              <w:rPr>
                <w:rStyle w:val="Hyperlink"/>
                <w:color w:val="000000" w:themeColor="text1"/>
                <w:sz w:val="16"/>
                <w:szCs w:val="16"/>
              </w:rPr>
            </w:pPr>
          </w:p>
          <w:p w14:paraId="4B60B403" w14:textId="50552660" w:rsidR="00F054FE" w:rsidRPr="00D77E82" w:rsidRDefault="0036710B" w:rsidP="00D06751">
            <w:pPr>
              <w:topLinePunct/>
              <w:spacing w:line="240" w:lineRule="auto"/>
              <w:rPr>
                <w:rStyle w:val="Hyperlink"/>
                <w:color w:val="000000" w:themeColor="text1"/>
                <w:sz w:val="16"/>
                <w:szCs w:val="16"/>
              </w:rPr>
            </w:pPr>
            <w:r w:rsidRPr="00D77E82">
              <w:rPr>
                <w:rStyle w:val="Hyperlink"/>
                <w:color w:val="000000" w:themeColor="text1"/>
                <w:sz w:val="16"/>
                <w:szCs w:val="16"/>
                <w:lang w:val="ja-JP" w:bidi="ja-JP"/>
              </w:rPr>
              <w:t>「上級執行レベルのスタッフ、またはそれに相当する者」には、署名組織の最高経営責任者（</w:t>
            </w:r>
            <w:r w:rsidRPr="00D77E82">
              <w:rPr>
                <w:rStyle w:val="Hyperlink"/>
                <w:color w:val="000000" w:themeColor="text1"/>
                <w:sz w:val="16"/>
                <w:szCs w:val="16"/>
                <w:lang w:val="ja-JP" w:bidi="ja-JP"/>
              </w:rPr>
              <w:t>CEO</w:t>
            </w:r>
            <w:r w:rsidRPr="00D77E82">
              <w:rPr>
                <w:rStyle w:val="Hyperlink"/>
                <w:color w:val="000000" w:themeColor="text1"/>
                <w:sz w:val="16"/>
                <w:szCs w:val="16"/>
                <w:lang w:val="ja-JP" w:bidi="ja-JP"/>
              </w:rPr>
              <w:t>）、最高投資責任者（</w:t>
            </w:r>
            <w:r w:rsidRPr="00D77E82">
              <w:rPr>
                <w:rStyle w:val="Hyperlink"/>
                <w:color w:val="000000" w:themeColor="text1"/>
                <w:sz w:val="16"/>
                <w:szCs w:val="16"/>
                <w:lang w:val="ja-JP" w:bidi="ja-JP"/>
              </w:rPr>
              <w:t>CIO</w:t>
            </w:r>
            <w:r w:rsidRPr="00D77E82">
              <w:rPr>
                <w:rStyle w:val="Hyperlink"/>
                <w:color w:val="000000" w:themeColor="text1"/>
                <w:sz w:val="16"/>
                <w:szCs w:val="16"/>
                <w:lang w:val="ja-JP" w:bidi="ja-JP"/>
              </w:rPr>
              <w:t>）、最高執行責任者（</w:t>
            </w:r>
            <w:r w:rsidRPr="00D77E82">
              <w:rPr>
                <w:rStyle w:val="Hyperlink"/>
                <w:color w:val="000000" w:themeColor="text1"/>
                <w:sz w:val="16"/>
                <w:szCs w:val="16"/>
                <w:lang w:val="ja-JP" w:bidi="ja-JP"/>
              </w:rPr>
              <w:t>COO</w:t>
            </w:r>
            <w:r w:rsidRPr="00D77E82">
              <w:rPr>
                <w:rStyle w:val="Hyperlink"/>
                <w:color w:val="000000" w:themeColor="text1"/>
                <w:sz w:val="16"/>
                <w:szCs w:val="16"/>
                <w:lang w:val="ja-JP" w:bidi="ja-JP"/>
              </w:rPr>
              <w:t>）、またはプライベート・エクイティ・ファンドの場合はそのパートナーなどが含まれる事例がある。</w:t>
            </w:r>
            <w:r w:rsidRPr="00D77E82">
              <w:rPr>
                <w:rStyle w:val="Hyperlink"/>
                <w:color w:val="000000" w:themeColor="text1"/>
                <w:sz w:val="16"/>
                <w:szCs w:val="16"/>
                <w:lang w:val="ja-JP" w:bidi="ja-JP"/>
              </w:rPr>
              <w:t> </w:t>
            </w:r>
          </w:p>
          <w:p w14:paraId="2415C0BD" w14:textId="77777777" w:rsidR="00822713" w:rsidRPr="00D77E82" w:rsidRDefault="00822713" w:rsidP="00D06751">
            <w:pPr>
              <w:topLinePunct/>
              <w:spacing w:line="240" w:lineRule="auto"/>
              <w:rPr>
                <w:rStyle w:val="Hyperlink"/>
                <w:color w:val="000000" w:themeColor="text1"/>
                <w:sz w:val="16"/>
                <w:szCs w:val="16"/>
              </w:rPr>
            </w:pPr>
          </w:p>
          <w:p w14:paraId="046B0BF0" w14:textId="17250CD4" w:rsidR="00F054FE" w:rsidRPr="00D77E82" w:rsidRDefault="0036710B" w:rsidP="00D06751">
            <w:pPr>
              <w:topLinePunct/>
              <w:spacing w:line="240" w:lineRule="auto"/>
              <w:rPr>
                <w:rStyle w:val="Hyperlink"/>
                <w:color w:val="000000" w:themeColor="text1"/>
                <w:sz w:val="16"/>
                <w:szCs w:val="16"/>
              </w:rPr>
            </w:pPr>
            <w:r w:rsidRPr="00D77E82">
              <w:rPr>
                <w:rStyle w:val="Hyperlink"/>
                <w:color w:val="000000" w:themeColor="text1"/>
                <w:sz w:val="16"/>
                <w:szCs w:val="16"/>
                <w:lang w:val="ja-JP" w:bidi="ja-JP"/>
              </w:rPr>
              <w:t>投資委員会、またはそれに相当するものには、リスク委員会や</w:t>
            </w:r>
            <w:r w:rsidRPr="00D77E82">
              <w:rPr>
                <w:rStyle w:val="Hyperlink"/>
                <w:color w:val="000000" w:themeColor="text1"/>
                <w:sz w:val="16"/>
                <w:szCs w:val="16"/>
                <w:lang w:val="ja-JP" w:bidi="ja-JP"/>
              </w:rPr>
              <w:t>ESG</w:t>
            </w:r>
            <w:r w:rsidRPr="00D77E82">
              <w:rPr>
                <w:rStyle w:val="Hyperlink"/>
                <w:color w:val="000000" w:themeColor="text1"/>
                <w:sz w:val="16"/>
                <w:szCs w:val="16"/>
                <w:lang w:val="ja-JP" w:bidi="ja-JP"/>
              </w:rPr>
              <w:t>委員会が含まれる場合がある。</w:t>
            </w:r>
            <w:r w:rsidRPr="00D77E82">
              <w:rPr>
                <w:rStyle w:val="Hyperlink"/>
                <w:color w:val="000000" w:themeColor="text1"/>
                <w:sz w:val="16"/>
                <w:szCs w:val="16"/>
                <w:lang w:val="ja-JP" w:bidi="ja-JP"/>
              </w:rPr>
              <w:t> </w:t>
            </w:r>
          </w:p>
          <w:p w14:paraId="30312B8F" w14:textId="77777777" w:rsidR="00822713" w:rsidRPr="00D77E82" w:rsidRDefault="00822713" w:rsidP="00D06751">
            <w:pPr>
              <w:topLinePunct/>
              <w:spacing w:line="240" w:lineRule="auto"/>
              <w:rPr>
                <w:rStyle w:val="Hyperlink"/>
                <w:color w:val="000000" w:themeColor="text1"/>
                <w:sz w:val="16"/>
                <w:szCs w:val="16"/>
              </w:rPr>
            </w:pPr>
          </w:p>
          <w:p w14:paraId="610E9A7E" w14:textId="570F46E5" w:rsidR="00FA6C25" w:rsidRPr="00D77E82" w:rsidRDefault="0036710B" w:rsidP="00D06751">
            <w:pPr>
              <w:topLinePunct/>
              <w:spacing w:line="240" w:lineRule="auto"/>
              <w:rPr>
                <w:rStyle w:val="Hyperlink"/>
                <w:color w:val="000000" w:themeColor="text1"/>
                <w:sz w:val="16"/>
                <w:szCs w:val="16"/>
              </w:rPr>
            </w:pPr>
            <w:r w:rsidRPr="00D77E82">
              <w:rPr>
                <w:rStyle w:val="Hyperlink"/>
                <w:color w:val="000000" w:themeColor="text1"/>
                <w:sz w:val="16"/>
                <w:szCs w:val="16"/>
                <w:lang w:val="ja-JP" w:bidi="ja-JP"/>
              </w:rPr>
              <w:t>「部門長、またはそれに相当する者」は、署名組織内の部門またはチーム全体を管理する上級スタッフを指す場合がある。</w:t>
            </w:r>
            <w:r w:rsidRPr="00D77E82">
              <w:rPr>
                <w:rStyle w:val="Hyperlink"/>
                <w:color w:val="000000" w:themeColor="text1"/>
                <w:sz w:val="16"/>
                <w:szCs w:val="16"/>
                <w:lang w:val="ja-JP" w:bidi="ja-JP"/>
              </w:rPr>
              <w:t> </w:t>
            </w:r>
          </w:p>
        </w:tc>
      </w:tr>
      <w:tr w:rsidR="00FA6C25" w:rsidRPr="00D77E82" w14:paraId="2420BFB1" w14:textId="77777777" w:rsidTr="4D393EB6">
        <w:trPr>
          <w:trHeight w:val="300"/>
        </w:trPr>
        <w:tc>
          <w:tcPr>
            <w:tcW w:w="2391" w:type="dxa"/>
            <w:shd w:val="clear" w:color="auto" w:fill="auto"/>
            <w:vAlign w:val="center"/>
          </w:tcPr>
          <w:p w14:paraId="7717CD91" w14:textId="77777777" w:rsidR="00FA6C25" w:rsidRPr="00D77E82" w:rsidRDefault="00FA6C25" w:rsidP="00D06751">
            <w:pPr>
              <w:topLinePunct/>
              <w:rPr>
                <w:b/>
                <w:bCs/>
                <w:sz w:val="16"/>
                <w:szCs w:val="16"/>
              </w:rPr>
            </w:pPr>
            <w:r w:rsidRPr="00D77E82">
              <w:rPr>
                <w:b/>
                <w:sz w:val="16"/>
                <w:szCs w:val="16"/>
                <w:lang w:val="ja-JP" w:bidi="ja-JP"/>
              </w:rPr>
              <w:t>他のリソース</w:t>
            </w:r>
          </w:p>
        </w:tc>
        <w:tc>
          <w:tcPr>
            <w:tcW w:w="12493" w:type="dxa"/>
            <w:gridSpan w:val="6"/>
            <w:shd w:val="clear" w:color="auto" w:fill="auto"/>
            <w:vAlign w:val="center"/>
          </w:tcPr>
          <w:p w14:paraId="67362B1C" w14:textId="693C176D" w:rsidR="00FA6C25" w:rsidRPr="00D77E82" w:rsidRDefault="00FA6C25" w:rsidP="00D06751">
            <w:pPr>
              <w:topLinePunct/>
              <w:rPr>
                <w:rStyle w:val="Hyperlink"/>
                <w:color w:val="000000" w:themeColor="text1"/>
              </w:rPr>
            </w:pPr>
            <w:r w:rsidRPr="00D77E82">
              <w:rPr>
                <w:rStyle w:val="Hyperlink"/>
                <w:color w:val="000000" w:themeColor="text1"/>
                <w:sz w:val="16"/>
                <w:szCs w:val="16"/>
                <w:lang w:bidi="ja-JP"/>
              </w:rPr>
              <w:t>PRI</w:t>
            </w:r>
            <w:r w:rsidRPr="00D77E82">
              <w:rPr>
                <w:rStyle w:val="Hyperlink"/>
                <w:color w:val="000000" w:themeColor="text1"/>
                <w:sz w:val="16"/>
                <w:szCs w:val="16"/>
                <w:lang w:val="ja-JP" w:bidi="ja-JP"/>
              </w:rPr>
              <w:t>報告フレームワークへの回答の信頼性を強化する方法に関するその他のガイダンスについては、</w:t>
            </w:r>
            <w:r w:rsidRPr="00D77E82">
              <w:rPr>
                <w:rStyle w:val="Hyperlink"/>
                <w:sz w:val="16"/>
                <w:szCs w:val="16"/>
                <w:lang w:bidi="ja-JP"/>
              </w:rPr>
              <w:t>PRI</w:t>
            </w:r>
            <w:r w:rsidRPr="00D77E82">
              <w:rPr>
                <w:rStyle w:val="Hyperlink"/>
                <w:sz w:val="16"/>
                <w:szCs w:val="16"/>
                <w:lang w:val="ja-JP" w:bidi="ja-JP"/>
              </w:rPr>
              <w:t>署名機関の報告データに対する信頼醸成措置の導入</w:t>
            </w:r>
            <w:r w:rsidRPr="00D77E82">
              <w:rPr>
                <w:rStyle w:val="Hyperlink"/>
                <w:sz w:val="16"/>
                <w:szCs w:val="16"/>
                <w:lang w:bidi="ja-JP"/>
              </w:rPr>
              <w:t>（</w:t>
            </w:r>
            <w:hyperlink r:id="rId64" w:history="1">
              <w:r w:rsidR="00FF5E05" w:rsidRPr="00D77E82">
                <w:rPr>
                  <w:rStyle w:val="Hyperlink"/>
                  <w:sz w:val="16"/>
                  <w:szCs w:val="16"/>
                  <w:lang w:bidi="ja-JP"/>
                </w:rPr>
                <w:t>Introducing confidence-building measures to PRI signatories' reported data</w:t>
              </w:r>
            </w:hyperlink>
            <w:r w:rsidRPr="00D77E82">
              <w:rPr>
                <w:rStyle w:val="Hyperlink"/>
                <w:sz w:val="16"/>
                <w:szCs w:val="16"/>
                <w:lang w:bidi="ja-JP"/>
              </w:rPr>
              <w:t>）</w:t>
            </w:r>
            <w:r w:rsidRPr="00D77E82">
              <w:rPr>
                <w:rStyle w:val="Hyperlink"/>
                <w:color w:val="000000" w:themeColor="text1"/>
                <w:sz w:val="16"/>
                <w:szCs w:val="16"/>
                <w:lang w:val="ja-JP" w:bidi="ja-JP"/>
              </w:rPr>
              <w:t>を参照してください。</w:t>
            </w:r>
          </w:p>
        </w:tc>
      </w:tr>
      <w:tr w:rsidR="00FA6C25" w:rsidRPr="00D77E82" w14:paraId="5A7A9CF5" w14:textId="77777777" w:rsidTr="4D393EB6">
        <w:trPr>
          <w:trHeight w:val="300"/>
        </w:trPr>
        <w:tc>
          <w:tcPr>
            <w:tcW w:w="14884" w:type="dxa"/>
            <w:gridSpan w:val="7"/>
            <w:shd w:val="clear" w:color="auto" w:fill="0070C0"/>
            <w:vAlign w:val="center"/>
          </w:tcPr>
          <w:p w14:paraId="131652FE" w14:textId="77777777" w:rsidR="00FA6C25" w:rsidRPr="00D77E82" w:rsidRDefault="00FA6C25" w:rsidP="00D06751">
            <w:pPr>
              <w:topLinePunct/>
              <w:rPr>
                <w:color w:val="FFFFFF" w:themeColor="background1"/>
                <w:sz w:val="16"/>
                <w:szCs w:val="16"/>
              </w:rPr>
            </w:pPr>
            <w:r w:rsidRPr="00D77E82">
              <w:rPr>
                <w:rFonts w:cs="MS Mincho" w:hint="eastAsia"/>
                <w:b/>
                <w:color w:val="FFFFFF" w:themeColor="background1"/>
                <w:sz w:val="18"/>
                <w:szCs w:val="18"/>
                <w:lang w:val="ja-JP" w:bidi="ja-JP"/>
              </w:rPr>
              <w:t>ロジック</w:t>
            </w:r>
          </w:p>
        </w:tc>
      </w:tr>
      <w:tr w:rsidR="00FA6C25" w:rsidRPr="00D77E82" w14:paraId="4C139983" w14:textId="77777777" w:rsidTr="4D393EB6">
        <w:trPr>
          <w:trHeight w:val="300"/>
        </w:trPr>
        <w:tc>
          <w:tcPr>
            <w:tcW w:w="2391" w:type="dxa"/>
            <w:shd w:val="clear" w:color="auto" w:fill="auto"/>
            <w:vAlign w:val="center"/>
          </w:tcPr>
          <w:p w14:paraId="2CE4562C" w14:textId="77777777" w:rsidR="00FA6C25" w:rsidRPr="00D77E82" w:rsidRDefault="00FA6C25" w:rsidP="00D06751">
            <w:pPr>
              <w:topLinePunct/>
              <w:rPr>
                <w:b/>
                <w:bCs/>
                <w:sz w:val="16"/>
                <w:szCs w:val="16"/>
              </w:rPr>
            </w:pPr>
            <w:r w:rsidRPr="00D77E82">
              <w:rPr>
                <w:b/>
                <w:sz w:val="16"/>
                <w:szCs w:val="16"/>
                <w:lang w:val="ja-JP" w:bidi="ja-JP"/>
              </w:rPr>
              <w:t>依存関係</w:t>
            </w:r>
          </w:p>
        </w:tc>
        <w:tc>
          <w:tcPr>
            <w:tcW w:w="12493" w:type="dxa"/>
            <w:gridSpan w:val="6"/>
            <w:shd w:val="clear" w:color="auto" w:fill="auto"/>
            <w:vAlign w:val="center"/>
          </w:tcPr>
          <w:p w14:paraId="4ECA906E" w14:textId="21A27CDB" w:rsidR="00FA6C25" w:rsidRPr="00D77E82" w:rsidRDefault="002E4FF9" w:rsidP="00D06751">
            <w:pPr>
              <w:topLinePunct/>
              <w:rPr>
                <w:color w:val="000000" w:themeColor="text1"/>
                <w:sz w:val="16"/>
                <w:szCs w:val="16"/>
              </w:rPr>
            </w:pPr>
            <w:r w:rsidRPr="00D77E82">
              <w:rPr>
                <w:color w:val="000000" w:themeColor="text1"/>
                <w:sz w:val="16"/>
                <w:szCs w:val="16"/>
                <w:lang w:val="ja-JP" w:bidi="ja-JP"/>
              </w:rPr>
              <w:t>［</w:t>
            </w:r>
            <w:r w:rsidRPr="00D77E82">
              <w:rPr>
                <w:color w:val="000000" w:themeColor="text1"/>
                <w:sz w:val="16"/>
                <w:szCs w:val="16"/>
                <w:lang w:val="ja-JP" w:bidi="ja-JP"/>
              </w:rPr>
              <w:t>CBM 1</w:t>
            </w:r>
            <w:r w:rsidRPr="00D77E82">
              <w:rPr>
                <w:color w:val="000000" w:themeColor="text1"/>
                <w:sz w:val="16"/>
                <w:szCs w:val="16"/>
                <w:lang w:val="ja-JP" w:bidi="ja-JP"/>
              </w:rPr>
              <w:t>］</w:t>
            </w:r>
          </w:p>
        </w:tc>
      </w:tr>
      <w:tr w:rsidR="00FA6C25" w:rsidRPr="00D77E82" w14:paraId="532B3F59" w14:textId="77777777" w:rsidTr="4D393EB6">
        <w:trPr>
          <w:trHeight w:val="300"/>
        </w:trPr>
        <w:tc>
          <w:tcPr>
            <w:tcW w:w="2391" w:type="dxa"/>
            <w:shd w:val="clear" w:color="auto" w:fill="auto"/>
            <w:vAlign w:val="center"/>
          </w:tcPr>
          <w:p w14:paraId="26F5105B" w14:textId="77777777" w:rsidR="00FA6C25" w:rsidRPr="00D77E82" w:rsidRDefault="00FA6C25" w:rsidP="00D06751">
            <w:pPr>
              <w:topLinePunct/>
              <w:rPr>
                <w:b/>
                <w:bCs/>
                <w:sz w:val="16"/>
                <w:szCs w:val="16"/>
              </w:rPr>
            </w:pPr>
            <w:r w:rsidRPr="00D77E82">
              <w:rPr>
                <w:b/>
                <w:sz w:val="16"/>
                <w:szCs w:val="16"/>
                <w:lang w:val="ja-JP" w:bidi="ja-JP"/>
              </w:rPr>
              <w:t>ゲートウェイ</w:t>
            </w:r>
          </w:p>
        </w:tc>
        <w:tc>
          <w:tcPr>
            <w:tcW w:w="12493" w:type="dxa"/>
            <w:gridSpan w:val="6"/>
            <w:shd w:val="clear" w:color="auto" w:fill="auto"/>
            <w:vAlign w:val="center"/>
          </w:tcPr>
          <w:p w14:paraId="22813DC4" w14:textId="7DB3A0BE" w:rsidR="00FA6C25" w:rsidRPr="00D77E82" w:rsidRDefault="00FA6C25" w:rsidP="00D06751">
            <w:pPr>
              <w:topLinePunct/>
              <w:rPr>
                <w:color w:val="000000" w:themeColor="text1"/>
                <w:sz w:val="16"/>
                <w:szCs w:val="16"/>
              </w:rPr>
            </w:pPr>
            <w:r w:rsidRPr="00D77E82">
              <w:rPr>
                <w:color w:val="000000" w:themeColor="text1"/>
                <w:sz w:val="16"/>
                <w:szCs w:val="16"/>
                <w:lang w:val="ja-JP" w:bidi="ja-JP"/>
              </w:rPr>
              <w:t>該当なし</w:t>
            </w:r>
          </w:p>
        </w:tc>
      </w:tr>
      <w:tr w:rsidR="00FA6C25" w:rsidRPr="00D77E82" w14:paraId="16222323" w14:textId="77777777" w:rsidTr="4D393EB6">
        <w:trPr>
          <w:trHeight w:val="300"/>
        </w:trPr>
        <w:tc>
          <w:tcPr>
            <w:tcW w:w="14884" w:type="dxa"/>
            <w:gridSpan w:val="7"/>
            <w:shd w:val="clear" w:color="auto" w:fill="0070C0"/>
            <w:vAlign w:val="center"/>
          </w:tcPr>
          <w:p w14:paraId="3D2A2D8C" w14:textId="77777777" w:rsidR="00FA6C25" w:rsidRPr="00D77E82" w:rsidRDefault="00FA6C25" w:rsidP="00D06751">
            <w:pPr>
              <w:topLinePunct/>
              <w:rPr>
                <w:rFonts w:cs="Arial"/>
                <w:b/>
                <w:bCs/>
                <w:color w:val="FFFFFF" w:themeColor="background1"/>
                <w:sz w:val="18"/>
                <w:szCs w:val="18"/>
                <w:lang w:eastAsia="en-GB"/>
              </w:rPr>
            </w:pPr>
            <w:r w:rsidRPr="00D77E82">
              <w:rPr>
                <w:rFonts w:cs="MS Mincho" w:hint="eastAsia"/>
                <w:b/>
                <w:color w:val="FFFFFF" w:themeColor="background1"/>
                <w:sz w:val="18"/>
                <w:szCs w:val="18"/>
                <w:lang w:val="ja-JP" w:bidi="ja-JP"/>
              </w:rPr>
              <w:t>評価</w:t>
            </w:r>
          </w:p>
        </w:tc>
      </w:tr>
      <w:tr w:rsidR="00FA6C25" w:rsidRPr="00D77E82" w14:paraId="360CCB82" w14:textId="77777777" w:rsidTr="4D393EB6">
        <w:trPr>
          <w:trHeight w:val="354"/>
        </w:trPr>
        <w:tc>
          <w:tcPr>
            <w:tcW w:w="2391" w:type="dxa"/>
            <w:shd w:val="clear" w:color="auto" w:fill="auto"/>
            <w:vAlign w:val="center"/>
          </w:tcPr>
          <w:p w14:paraId="36AAAFEF" w14:textId="77777777" w:rsidR="00FA6C25" w:rsidRPr="00D77E82" w:rsidRDefault="00FA6C25" w:rsidP="00D06751">
            <w:pPr>
              <w:topLinePunct/>
              <w:rPr>
                <w:b/>
                <w:sz w:val="16"/>
                <w:szCs w:val="16"/>
              </w:rPr>
            </w:pPr>
            <w:r w:rsidRPr="00D77E82">
              <w:rPr>
                <w:b/>
                <w:sz w:val="16"/>
                <w:szCs w:val="16"/>
                <w:lang w:val="ja-JP" w:bidi="ja-JP"/>
              </w:rPr>
              <w:t>評価基準</w:t>
            </w:r>
          </w:p>
        </w:tc>
        <w:tc>
          <w:tcPr>
            <w:tcW w:w="8382" w:type="dxa"/>
            <w:gridSpan w:val="3"/>
            <w:shd w:val="clear" w:color="auto" w:fill="auto"/>
            <w:vAlign w:val="center"/>
          </w:tcPr>
          <w:p w14:paraId="78B13457" w14:textId="001FB00A" w:rsidR="00122C2B" w:rsidRPr="00D77E82" w:rsidRDefault="00122C2B" w:rsidP="00D06751">
            <w:pPr>
              <w:topLinePunct/>
              <w:rPr>
                <w:rStyle w:val="Hyperlink"/>
                <w:color w:val="000000" w:themeColor="text1"/>
                <w:sz w:val="16"/>
                <w:szCs w:val="16"/>
              </w:rPr>
            </w:pPr>
            <w:r w:rsidRPr="00D77E82">
              <w:rPr>
                <w:rStyle w:val="Hyperlink"/>
                <w:color w:val="000000" w:themeColor="text1"/>
                <w:sz w:val="16"/>
                <w:szCs w:val="16"/>
                <w:lang w:val="ja-JP" w:bidi="ja-JP"/>
              </w:rPr>
              <w:t>本指標全体で</w:t>
            </w:r>
            <w:r w:rsidRPr="00D77E82">
              <w:rPr>
                <w:rStyle w:val="Hyperlink"/>
                <w:color w:val="000000" w:themeColor="text1"/>
                <w:sz w:val="16"/>
                <w:szCs w:val="16"/>
                <w:lang w:val="ja-JP" w:bidi="ja-JP"/>
              </w:rPr>
              <w:t>100</w:t>
            </w:r>
            <w:r w:rsidRPr="00D77E82">
              <w:rPr>
                <w:rStyle w:val="Hyperlink"/>
                <w:color w:val="000000" w:themeColor="text1"/>
                <w:sz w:val="16"/>
                <w:szCs w:val="16"/>
                <w:lang w:val="ja-JP" w:bidi="ja-JP"/>
              </w:rPr>
              <w:t>ポイント。最終スコアは、最高得点の回答オプションに基づいて決定されます。</w:t>
            </w:r>
          </w:p>
          <w:p w14:paraId="4131DED3" w14:textId="77777777" w:rsidR="00122C2B" w:rsidRPr="00D77E82" w:rsidRDefault="00122C2B" w:rsidP="00D06751">
            <w:pPr>
              <w:topLinePunct/>
              <w:rPr>
                <w:rStyle w:val="Hyperlink"/>
                <w:color w:val="000000" w:themeColor="text1"/>
                <w:sz w:val="16"/>
                <w:szCs w:val="16"/>
              </w:rPr>
            </w:pPr>
          </w:p>
          <w:p w14:paraId="313E09D0" w14:textId="56079897" w:rsidR="00122C2B" w:rsidRPr="00D77E82" w:rsidRDefault="00122C2B" w:rsidP="00D06751">
            <w:pPr>
              <w:topLinePunct/>
              <w:rPr>
                <w:rStyle w:val="Hyperlink"/>
                <w:color w:val="000000" w:themeColor="text1"/>
                <w:sz w:val="16"/>
                <w:szCs w:val="16"/>
              </w:rPr>
            </w:pPr>
            <w:r w:rsidRPr="00D77E82">
              <w:rPr>
                <w:rStyle w:val="Hyperlink"/>
                <w:color w:val="000000" w:themeColor="text1"/>
                <w:sz w:val="16"/>
                <w:szCs w:val="16"/>
                <w:lang w:val="ja-JP" w:bidi="ja-JP"/>
              </w:rPr>
              <w:t>A</w:t>
            </w:r>
            <w:r w:rsidRPr="00D77E82">
              <w:rPr>
                <w:rStyle w:val="Hyperlink"/>
                <w:color w:val="000000" w:themeColor="text1"/>
                <w:sz w:val="16"/>
                <w:szCs w:val="16"/>
                <w:lang w:val="ja-JP" w:bidi="ja-JP"/>
              </w:rPr>
              <w:t>～</w:t>
            </w:r>
            <w:r w:rsidRPr="00D77E82">
              <w:rPr>
                <w:rStyle w:val="Hyperlink"/>
                <w:color w:val="000000" w:themeColor="text1"/>
                <w:sz w:val="16"/>
                <w:szCs w:val="16"/>
                <w:lang w:val="ja-JP" w:bidi="ja-JP"/>
              </w:rPr>
              <w:t>B</w:t>
            </w:r>
            <w:r w:rsidRPr="00D77E82">
              <w:rPr>
                <w:rStyle w:val="Hyperlink"/>
                <w:color w:val="000000" w:themeColor="text1"/>
                <w:sz w:val="16"/>
                <w:szCs w:val="16"/>
                <w:lang w:val="ja-JP" w:bidi="ja-JP"/>
              </w:rPr>
              <w:t>から</w:t>
            </w:r>
            <w:r w:rsidRPr="00D77E82">
              <w:rPr>
                <w:rStyle w:val="Hyperlink"/>
                <w:color w:val="000000" w:themeColor="text1"/>
                <w:sz w:val="16"/>
                <w:szCs w:val="16"/>
                <w:lang w:val="ja-JP" w:bidi="ja-JP"/>
              </w:rPr>
              <w:t>1</w:t>
            </w:r>
            <w:r w:rsidRPr="00D77E82">
              <w:rPr>
                <w:rStyle w:val="Hyperlink"/>
                <w:color w:val="000000" w:themeColor="text1"/>
                <w:sz w:val="16"/>
                <w:szCs w:val="16"/>
                <w:lang w:val="ja-JP" w:bidi="ja-JP"/>
              </w:rPr>
              <w:t>つ以上選択し、</w:t>
            </w:r>
            <w:r w:rsidRPr="00D77E82">
              <w:rPr>
                <w:rStyle w:val="Hyperlink"/>
                <w:b/>
                <w:color w:val="000000" w:themeColor="text1"/>
                <w:sz w:val="16"/>
                <w:szCs w:val="16"/>
                <w:lang w:val="ja-JP" w:bidi="ja-JP"/>
              </w:rPr>
              <w:t>かつ</w:t>
            </w:r>
            <w:r w:rsidRPr="00D77E82">
              <w:rPr>
                <w:rStyle w:val="Hyperlink"/>
                <w:color w:val="000000" w:themeColor="text1"/>
                <w:sz w:val="16"/>
                <w:szCs w:val="16"/>
                <w:lang w:val="ja-JP" w:bidi="ja-JP"/>
              </w:rPr>
              <w:t>（</w:t>
            </w:r>
            <w:r w:rsidRPr="00D77E82">
              <w:rPr>
                <w:rStyle w:val="Hyperlink"/>
                <w:color w:val="000000" w:themeColor="text1"/>
                <w:sz w:val="16"/>
                <w:szCs w:val="16"/>
                <w:lang w:val="ja-JP" w:bidi="ja-JP"/>
              </w:rPr>
              <w:t>1</w:t>
            </w:r>
            <w:r w:rsidRPr="00D77E82">
              <w:rPr>
                <w:rStyle w:val="Hyperlink"/>
                <w:color w:val="000000" w:themeColor="text1"/>
                <w:sz w:val="16"/>
                <w:szCs w:val="16"/>
                <w:lang w:val="ja-JP" w:bidi="ja-JP"/>
              </w:rPr>
              <w:t>）を選択した場合は</w:t>
            </w:r>
            <w:r w:rsidRPr="00D77E82">
              <w:rPr>
                <w:rStyle w:val="Hyperlink"/>
                <w:color w:val="000000" w:themeColor="text1"/>
                <w:sz w:val="16"/>
                <w:szCs w:val="16"/>
                <w:lang w:val="ja-JP" w:bidi="ja-JP"/>
              </w:rPr>
              <w:t>100</w:t>
            </w:r>
            <w:r w:rsidRPr="00D77E82">
              <w:rPr>
                <w:rStyle w:val="Hyperlink"/>
                <w:color w:val="000000" w:themeColor="text1"/>
                <w:sz w:val="16"/>
                <w:szCs w:val="16"/>
                <w:lang w:val="ja-JP" w:bidi="ja-JP"/>
              </w:rPr>
              <w:t>ポイント。</w:t>
            </w:r>
          </w:p>
          <w:p w14:paraId="340B3D24" w14:textId="4ABCA3AE" w:rsidR="00122C2B" w:rsidRPr="00D77E82" w:rsidRDefault="00122C2B" w:rsidP="00D06751">
            <w:pPr>
              <w:topLinePunct/>
              <w:rPr>
                <w:rStyle w:val="Hyperlink"/>
                <w:color w:val="000000" w:themeColor="text1"/>
                <w:sz w:val="16"/>
                <w:szCs w:val="16"/>
              </w:rPr>
            </w:pPr>
            <w:r w:rsidRPr="00D77E82">
              <w:rPr>
                <w:rStyle w:val="Hyperlink"/>
                <w:color w:val="000000" w:themeColor="text1"/>
                <w:sz w:val="16"/>
                <w:szCs w:val="16"/>
                <w:lang w:val="ja-JP" w:bidi="ja-JP"/>
              </w:rPr>
              <w:t>A</w:t>
            </w:r>
            <w:r w:rsidRPr="00D77E82">
              <w:rPr>
                <w:rStyle w:val="Hyperlink"/>
                <w:color w:val="000000" w:themeColor="text1"/>
                <w:sz w:val="16"/>
                <w:szCs w:val="16"/>
                <w:lang w:val="ja-JP" w:bidi="ja-JP"/>
              </w:rPr>
              <w:t>～</w:t>
            </w:r>
            <w:r w:rsidRPr="00D77E82">
              <w:rPr>
                <w:rStyle w:val="Hyperlink"/>
                <w:color w:val="000000" w:themeColor="text1"/>
                <w:sz w:val="16"/>
                <w:szCs w:val="16"/>
                <w:lang w:val="ja-JP" w:bidi="ja-JP"/>
              </w:rPr>
              <w:t>B</w:t>
            </w:r>
            <w:r w:rsidRPr="00D77E82">
              <w:rPr>
                <w:rStyle w:val="Hyperlink"/>
                <w:color w:val="000000" w:themeColor="text1"/>
                <w:sz w:val="16"/>
                <w:szCs w:val="16"/>
                <w:lang w:val="ja-JP" w:bidi="ja-JP"/>
              </w:rPr>
              <w:t>から</w:t>
            </w:r>
            <w:r w:rsidRPr="00D77E82">
              <w:rPr>
                <w:rStyle w:val="Hyperlink"/>
                <w:color w:val="000000" w:themeColor="text1"/>
                <w:sz w:val="16"/>
                <w:szCs w:val="16"/>
                <w:lang w:val="ja-JP" w:bidi="ja-JP"/>
              </w:rPr>
              <w:t>1</w:t>
            </w:r>
            <w:r w:rsidRPr="00D77E82">
              <w:rPr>
                <w:rStyle w:val="Hyperlink"/>
                <w:color w:val="000000" w:themeColor="text1"/>
                <w:sz w:val="16"/>
                <w:szCs w:val="16"/>
                <w:lang w:val="ja-JP" w:bidi="ja-JP"/>
              </w:rPr>
              <w:t>つ以上選択し、</w:t>
            </w:r>
            <w:r w:rsidRPr="00D77E82">
              <w:rPr>
                <w:rStyle w:val="Hyperlink"/>
                <w:b/>
                <w:color w:val="000000" w:themeColor="text1"/>
                <w:sz w:val="16"/>
                <w:szCs w:val="16"/>
                <w:lang w:val="ja-JP" w:bidi="ja-JP"/>
              </w:rPr>
              <w:t>かつ</w:t>
            </w:r>
            <w:r w:rsidRPr="00D77E82">
              <w:rPr>
                <w:rStyle w:val="Hyperlink"/>
                <w:color w:val="000000" w:themeColor="text1"/>
                <w:sz w:val="16"/>
                <w:szCs w:val="16"/>
                <w:lang w:val="ja-JP" w:bidi="ja-JP"/>
              </w:rPr>
              <w:t>（</w:t>
            </w:r>
            <w:r w:rsidRPr="00D77E82">
              <w:rPr>
                <w:rStyle w:val="Hyperlink"/>
                <w:color w:val="000000" w:themeColor="text1"/>
                <w:sz w:val="16"/>
                <w:szCs w:val="16"/>
                <w:lang w:val="ja-JP" w:bidi="ja-JP"/>
              </w:rPr>
              <w:t>2</w:t>
            </w:r>
            <w:r w:rsidRPr="00D77E82">
              <w:rPr>
                <w:rStyle w:val="Hyperlink"/>
                <w:color w:val="000000" w:themeColor="text1"/>
                <w:sz w:val="16"/>
                <w:szCs w:val="16"/>
                <w:lang w:val="ja-JP" w:bidi="ja-JP"/>
              </w:rPr>
              <w:t>）を選択した場合は</w:t>
            </w:r>
            <w:r w:rsidRPr="00D77E82">
              <w:rPr>
                <w:rStyle w:val="Hyperlink"/>
                <w:color w:val="000000" w:themeColor="text1"/>
                <w:sz w:val="16"/>
                <w:szCs w:val="16"/>
                <w:lang w:val="ja-JP" w:bidi="ja-JP"/>
              </w:rPr>
              <w:t>50</w:t>
            </w:r>
            <w:r w:rsidRPr="00D77E82">
              <w:rPr>
                <w:rStyle w:val="Hyperlink"/>
                <w:color w:val="000000" w:themeColor="text1"/>
                <w:sz w:val="16"/>
                <w:szCs w:val="16"/>
                <w:lang w:val="ja-JP" w:bidi="ja-JP"/>
              </w:rPr>
              <w:t>ポイント。</w:t>
            </w:r>
          </w:p>
          <w:p w14:paraId="61C6CDD5" w14:textId="2C345CB3" w:rsidR="00122C2B" w:rsidRPr="00D77E82" w:rsidRDefault="00122C2B" w:rsidP="00D06751">
            <w:pPr>
              <w:topLinePunct/>
              <w:rPr>
                <w:rStyle w:val="Hyperlink"/>
                <w:color w:val="000000" w:themeColor="text1"/>
                <w:sz w:val="16"/>
                <w:szCs w:val="16"/>
              </w:rPr>
            </w:pPr>
            <w:r w:rsidRPr="00D77E82">
              <w:rPr>
                <w:rStyle w:val="Hyperlink"/>
                <w:color w:val="000000" w:themeColor="text1"/>
                <w:sz w:val="16"/>
                <w:szCs w:val="16"/>
                <w:lang w:val="ja-JP" w:bidi="ja-JP"/>
              </w:rPr>
              <w:t>C</w:t>
            </w:r>
            <w:r w:rsidRPr="00D77E82">
              <w:rPr>
                <w:rStyle w:val="Hyperlink"/>
                <w:color w:val="000000" w:themeColor="text1"/>
                <w:sz w:val="16"/>
                <w:szCs w:val="16"/>
                <w:lang w:val="ja-JP" w:bidi="ja-JP"/>
              </w:rPr>
              <w:t>の場合は</w:t>
            </w:r>
            <w:r w:rsidRPr="00D77E82">
              <w:rPr>
                <w:rStyle w:val="Hyperlink"/>
                <w:color w:val="000000" w:themeColor="text1"/>
                <w:sz w:val="16"/>
                <w:szCs w:val="16"/>
                <w:lang w:val="ja-JP" w:bidi="ja-JP"/>
              </w:rPr>
              <w:t>0</w:t>
            </w:r>
            <w:r w:rsidRPr="00D77E82">
              <w:rPr>
                <w:rStyle w:val="Hyperlink"/>
                <w:color w:val="000000" w:themeColor="text1"/>
                <w:sz w:val="16"/>
                <w:szCs w:val="16"/>
                <w:lang w:val="ja-JP" w:bidi="ja-JP"/>
              </w:rPr>
              <w:t>ポイント。</w:t>
            </w:r>
          </w:p>
        </w:tc>
        <w:tc>
          <w:tcPr>
            <w:tcW w:w="4111" w:type="dxa"/>
            <w:gridSpan w:val="3"/>
            <w:shd w:val="clear" w:color="auto" w:fill="auto"/>
            <w:vAlign w:val="center"/>
          </w:tcPr>
          <w:p w14:paraId="63236032" w14:textId="4826946F" w:rsidR="00210FA2" w:rsidRPr="00D77E82" w:rsidRDefault="00210FA2" w:rsidP="00D06751">
            <w:pPr>
              <w:topLinePunct/>
              <w:rPr>
                <w:rStyle w:val="Hyperlink"/>
                <w:color w:val="000000" w:themeColor="text1"/>
                <w:sz w:val="16"/>
                <w:szCs w:val="16"/>
              </w:rPr>
            </w:pPr>
            <w:r w:rsidRPr="00D77E82">
              <w:rPr>
                <w:rStyle w:val="Hyperlink"/>
                <w:color w:val="000000" w:themeColor="text1"/>
                <w:sz w:val="16"/>
                <w:szCs w:val="16"/>
                <w:lang w:val="ja-JP" w:bidi="ja-JP"/>
              </w:rPr>
              <w:t>その他の詳細：</w:t>
            </w:r>
          </w:p>
          <w:p w14:paraId="2EA3BE50" w14:textId="77777777" w:rsidR="00210FA2" w:rsidRPr="00D77E82" w:rsidRDefault="00210FA2" w:rsidP="00D06751">
            <w:pPr>
              <w:topLinePunct/>
              <w:rPr>
                <w:rStyle w:val="Hyperlink"/>
                <w:color w:val="000000" w:themeColor="text1"/>
                <w:sz w:val="16"/>
                <w:szCs w:val="16"/>
              </w:rPr>
            </w:pPr>
          </w:p>
          <w:p w14:paraId="4D2C42D5" w14:textId="580FE3E4" w:rsidR="00FA6C25" w:rsidRPr="00D77E82" w:rsidRDefault="00210FA2" w:rsidP="00D06751">
            <w:pPr>
              <w:topLinePunct/>
              <w:rPr>
                <w:rStyle w:val="Hyperlink"/>
                <w:color w:val="000000" w:themeColor="text1"/>
              </w:rPr>
            </w:pPr>
            <w:r w:rsidRPr="00D77E82">
              <w:rPr>
                <w:rStyle w:val="Hyperlink"/>
                <w:color w:val="000000" w:themeColor="text1"/>
                <w:sz w:val="16"/>
                <w:szCs w:val="16"/>
                <w:lang w:val="ja-JP" w:bidi="ja-JP"/>
              </w:rPr>
              <w:t>「</w:t>
            </w:r>
            <w:r w:rsidRPr="00D77E82">
              <w:rPr>
                <w:rStyle w:val="Hyperlink"/>
                <w:color w:val="000000" w:themeColor="text1"/>
                <w:sz w:val="16"/>
                <w:szCs w:val="16"/>
                <w:lang w:val="ja-JP" w:bidi="ja-JP"/>
              </w:rPr>
              <w:t>C</w:t>
            </w:r>
            <w:r w:rsidRPr="00D77E82">
              <w:rPr>
                <w:rStyle w:val="Hyperlink"/>
                <w:color w:val="000000" w:themeColor="text1"/>
                <w:sz w:val="16"/>
                <w:szCs w:val="16"/>
                <w:lang w:val="ja-JP" w:bidi="ja-JP"/>
              </w:rPr>
              <w:t>」を選択すると、本指標は</w:t>
            </w:r>
            <w:r w:rsidRPr="00D77E82">
              <w:rPr>
                <w:rStyle w:val="Hyperlink"/>
                <w:color w:val="000000" w:themeColor="text1"/>
                <w:sz w:val="16"/>
                <w:szCs w:val="16"/>
                <w:lang w:val="ja-JP" w:bidi="ja-JP"/>
              </w:rPr>
              <w:t>0/100</w:t>
            </w:r>
            <w:r w:rsidRPr="00D77E82">
              <w:rPr>
                <w:rStyle w:val="Hyperlink"/>
                <w:color w:val="000000" w:themeColor="text1"/>
                <w:sz w:val="16"/>
                <w:szCs w:val="16"/>
                <w:lang w:val="ja-JP" w:bidi="ja-JP"/>
              </w:rPr>
              <w:t>ポイントになります。</w:t>
            </w:r>
          </w:p>
        </w:tc>
      </w:tr>
      <w:tr w:rsidR="00C36EBD" w:rsidRPr="00D77E82" w14:paraId="1FD24E0C" w14:textId="77777777" w:rsidTr="4D393EB6">
        <w:trPr>
          <w:trHeight w:val="300"/>
        </w:trPr>
        <w:tc>
          <w:tcPr>
            <w:tcW w:w="2391" w:type="dxa"/>
            <w:shd w:val="clear" w:color="auto" w:fill="auto"/>
            <w:vAlign w:val="center"/>
          </w:tcPr>
          <w:p w14:paraId="63B5EBEE" w14:textId="77777777" w:rsidR="00C36EBD" w:rsidRPr="00D77E82" w:rsidDel="002635ED" w:rsidRDefault="00C36EBD" w:rsidP="00D06751">
            <w:pPr>
              <w:topLinePunct/>
              <w:spacing w:line="240" w:lineRule="auto"/>
              <w:rPr>
                <w:b/>
                <w:bCs/>
                <w:sz w:val="16"/>
                <w:szCs w:val="16"/>
              </w:rPr>
            </w:pPr>
            <w:r w:rsidRPr="00D77E82">
              <w:rPr>
                <w:b/>
                <w:sz w:val="16"/>
                <w:szCs w:val="16"/>
                <w:lang w:val="ja-JP" w:bidi="ja-JP"/>
              </w:rPr>
              <w:t>乗数</w:t>
            </w:r>
          </w:p>
        </w:tc>
        <w:tc>
          <w:tcPr>
            <w:tcW w:w="12493" w:type="dxa"/>
            <w:gridSpan w:val="6"/>
            <w:shd w:val="clear" w:color="auto" w:fill="auto"/>
            <w:vAlign w:val="center"/>
          </w:tcPr>
          <w:p w14:paraId="5528F881" w14:textId="2507EF2F" w:rsidR="00C36EBD" w:rsidRPr="00D77E82" w:rsidRDefault="00242B74" w:rsidP="00D06751">
            <w:pPr>
              <w:topLinePunct/>
              <w:rPr>
                <w:rStyle w:val="Hyperlink"/>
                <w:color w:val="000000" w:themeColor="text1"/>
              </w:rPr>
            </w:pPr>
            <w:r>
              <w:rPr>
                <w:rStyle w:val="Hyperlink"/>
                <w:rFonts w:hint="eastAsia"/>
                <w:color w:val="000000" w:themeColor="text1"/>
                <w:sz w:val="16"/>
                <w:szCs w:val="16"/>
                <w:lang w:val="ja-JP" w:bidi="ja-JP"/>
              </w:rPr>
              <w:t>Low</w:t>
            </w:r>
            <w:r>
              <w:rPr>
                <w:rStyle w:val="Hyperlink"/>
                <w:rFonts w:hint="eastAsia"/>
                <w:color w:val="000000" w:themeColor="text1"/>
                <w:sz w:val="16"/>
                <w:szCs w:val="16"/>
                <w:lang w:val="ja-JP" w:bidi="ja-JP"/>
              </w:rPr>
              <w:t>（低）</w:t>
            </w:r>
          </w:p>
        </w:tc>
      </w:tr>
    </w:tbl>
    <w:p w14:paraId="0F3EB0C7" w14:textId="5E17B189" w:rsidR="00AB3823" w:rsidRPr="00D77E82" w:rsidRDefault="00AB3823" w:rsidP="00D06751">
      <w:pPr>
        <w:topLinePunct/>
        <w:spacing w:after="160" w:line="259" w:lineRule="auto"/>
      </w:pPr>
    </w:p>
    <w:p w14:paraId="1C45033E" w14:textId="77777777" w:rsidR="008D37FD" w:rsidRPr="00D77E82" w:rsidRDefault="008D37FD" w:rsidP="00D06751">
      <w:pPr>
        <w:topLinePunct/>
        <w:spacing w:after="160" w:line="259" w:lineRule="auto"/>
      </w:pPr>
    </w:p>
    <w:sectPr w:rsidR="008D37FD" w:rsidRPr="00D77E82" w:rsidSect="005144BD">
      <w:headerReference w:type="default" r:id="rId65"/>
      <w:footerReference w:type="default" r:id="rId66"/>
      <w:footerReference w:type="first" r:id="rId67"/>
      <w:pgSz w:w="16838" w:h="11906" w:orient="landscape"/>
      <w:pgMar w:top="1440" w:right="998" w:bottom="1440"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43B672" w14:textId="77777777" w:rsidR="00223F41" w:rsidRDefault="00223F41" w:rsidP="00A27FF8">
      <w:pPr>
        <w:spacing w:line="240" w:lineRule="auto"/>
      </w:pPr>
      <w:r>
        <w:separator/>
      </w:r>
    </w:p>
  </w:endnote>
  <w:endnote w:type="continuationSeparator" w:id="0">
    <w:p w14:paraId="579CFA76" w14:textId="77777777" w:rsidR="00223F41" w:rsidRDefault="00223F41" w:rsidP="00A27FF8">
      <w:pPr>
        <w:spacing w:line="240" w:lineRule="auto"/>
      </w:pPr>
      <w:r>
        <w:continuationSeparator/>
      </w:r>
    </w:p>
  </w:endnote>
  <w:endnote w:type="continuationNotice" w:id="1">
    <w:p w14:paraId="3618B732" w14:textId="77777777" w:rsidR="00223F41" w:rsidRDefault="00223F4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altName w:val="ＭＳ Ｐゴシック"/>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imes">
    <w:altName w:val="Times New Roman"/>
    <w:panose1 w:val="02020603050405020304"/>
    <w:charset w:val="00"/>
    <w:family w:val="auto"/>
    <w:pitch w:val="variable"/>
    <w:sig w:usb0="E00002FF" w:usb1="5000205A" w:usb2="00000000" w:usb3="00000000" w:csb0="0000019F" w:csb1="00000000"/>
  </w:font>
  <w:font w:name="Alright Sans Regular">
    <w:altName w:val="Arial"/>
    <w:panose1 w:val="00000000000000000000"/>
    <w:charset w:val="00"/>
    <w:family w:val="modern"/>
    <w:notTrueType/>
    <w:pitch w:val="variable"/>
    <w:sig w:usb0="0000008F" w:usb1="00000001" w:usb2="00000000" w:usb3="00000000" w:csb0="0000000B" w:csb1="00000000"/>
  </w:font>
  <w:font w:name="MS Mincho">
    <w:altName w:val="ＭＳ 明朝"/>
    <w:panose1 w:val="02020609040205080304"/>
    <w:charset w:val="80"/>
    <w:family w:val="modern"/>
    <w:pitch w:val="fixed"/>
    <w:sig w:usb0="E00002FF" w:usb1="6AC7FDFB" w:usb2="08000012" w:usb3="00000000" w:csb0="0002009F" w:csb1="00000000"/>
  </w:font>
  <w:font w:name="Alright Sans Light">
    <w:altName w:val="Calibri"/>
    <w:panose1 w:val="00000000000000000000"/>
    <w:charset w:val="00"/>
    <w:family w:val="modern"/>
    <w:notTrueType/>
    <w:pitch w:val="variable"/>
    <w:sig w:usb0="0000008F" w:usb1="00000001" w:usb2="00000000" w:usb3="00000000" w:csb0="0000000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5DE77" w14:textId="7362C7A9" w:rsidR="00795E68" w:rsidRPr="0098553C" w:rsidRDefault="00795E68" w:rsidP="00A27FF8">
    <w:pPr>
      <w:pStyle w:val="Footer"/>
      <w:framePr w:w="11854" w:wrap="around" w:vAnchor="text" w:hAnchor="page" w:x="16" w:y="391"/>
      <w:jc w:val="center"/>
      <w:rPr>
        <w:rStyle w:val="PageNumber"/>
        <w:rFonts w:ascii="Alright Sans Light" w:hAnsi="Alright Sans Light"/>
        <w:color w:val="808080"/>
      </w:rPr>
    </w:pPr>
    <w:r w:rsidRPr="0098553C">
      <w:rPr>
        <w:rStyle w:val="PageNumber"/>
        <w:rFonts w:ascii="Alright Sans Light" w:eastAsia="Alright Sans Light" w:hAnsi="Alright Sans Light" w:cs="Alright Sans Light"/>
        <w:color w:val="808080"/>
        <w:lang w:val="ja-JP" w:bidi="ja-JP"/>
      </w:rPr>
      <w:fldChar w:fldCharType="begin"/>
    </w:r>
    <w:r w:rsidRPr="0098553C">
      <w:rPr>
        <w:rStyle w:val="PageNumber"/>
        <w:rFonts w:ascii="Alright Sans Light" w:eastAsia="Alright Sans Light" w:hAnsi="Alright Sans Light" w:cs="Alright Sans Light"/>
        <w:color w:val="808080"/>
        <w:lang w:val="ja-JP" w:bidi="ja-JP"/>
      </w:rPr>
      <w:instrText xml:space="preserve">PAGE  </w:instrText>
    </w:r>
    <w:r w:rsidRPr="0098553C">
      <w:rPr>
        <w:rStyle w:val="PageNumber"/>
        <w:rFonts w:ascii="Alright Sans Light" w:eastAsia="Alright Sans Light" w:hAnsi="Alright Sans Light" w:cs="Alright Sans Light"/>
        <w:color w:val="808080"/>
        <w:lang w:val="ja-JP" w:bidi="ja-JP"/>
      </w:rPr>
      <w:fldChar w:fldCharType="separate"/>
    </w:r>
    <w:r>
      <w:rPr>
        <w:rStyle w:val="PageNumber"/>
        <w:rFonts w:ascii="Alright Sans Light" w:eastAsia="Alright Sans Light" w:hAnsi="Alright Sans Light" w:cs="Alright Sans Light"/>
        <w:noProof/>
        <w:color w:val="808080"/>
        <w:lang w:val="ja-JP" w:bidi="ja-JP"/>
      </w:rPr>
      <w:t>15</w:t>
    </w:r>
    <w:r>
      <w:rPr>
        <w:rStyle w:val="PageNumber"/>
        <w:rFonts w:ascii="Alright Sans Light" w:eastAsia="Alright Sans Light" w:hAnsi="Alright Sans Light" w:cs="Alright Sans Light"/>
        <w:noProof/>
        <w:color w:val="808080"/>
        <w:lang w:val="ja-JP" w:bidi="ja-JP"/>
      </w:rPr>
      <w:t>1</w:t>
    </w:r>
    <w:r w:rsidRPr="0098553C">
      <w:rPr>
        <w:rStyle w:val="PageNumber"/>
        <w:rFonts w:ascii="Alright Sans Light" w:eastAsia="Alright Sans Light" w:hAnsi="Alright Sans Light" w:cs="Alright Sans Light"/>
        <w:color w:val="808080"/>
        <w:lang w:val="ja-JP" w:bidi="ja-JP"/>
      </w:rPr>
      <w:fldChar w:fldCharType="end"/>
    </w:r>
  </w:p>
  <w:p w14:paraId="44A43680" w14:textId="63AC175A" w:rsidR="00795E68" w:rsidRDefault="00795E68">
    <w:pPr>
      <w:pStyle w:val="Footer"/>
    </w:pPr>
    <w:r w:rsidRPr="000F3CF4">
      <w:rPr>
        <w:noProof/>
        <w:lang w:val="ja-JP" w:bidi="ja-JP"/>
      </w:rPr>
      <mc:AlternateContent>
        <mc:Choice Requires="wps">
          <w:drawing>
            <wp:anchor distT="45720" distB="45720" distL="114300" distR="114300" simplePos="0" relativeHeight="251658249" behindDoc="0" locked="0" layoutInCell="1" allowOverlap="1" wp14:anchorId="5C08D63F" wp14:editId="3F718C96">
              <wp:simplePos x="0" y="0"/>
              <wp:positionH relativeFrom="margin">
                <wp:align>right</wp:align>
              </wp:positionH>
              <wp:positionV relativeFrom="paragraph">
                <wp:posOffset>160020</wp:posOffset>
              </wp:positionV>
              <wp:extent cx="400050" cy="280670"/>
              <wp:effectExtent l="0" t="0" r="0" b="508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280670"/>
                      </a:xfrm>
                      <a:prstGeom prst="rect">
                        <a:avLst/>
                      </a:prstGeom>
                      <a:noFill/>
                      <a:ln w="9525">
                        <a:noFill/>
                        <a:miter lim="800000"/>
                        <a:headEnd/>
                        <a:tailEnd/>
                      </a:ln>
                    </wps:spPr>
                    <wps:txbx>
                      <w:txbxContent>
                        <w:p w14:paraId="17C05691" w14:textId="7507B4CA" w:rsidR="00795E68" w:rsidRPr="000F3CF4" w:rsidRDefault="00795E68" w:rsidP="00794C3D">
                          <w:pPr>
                            <w:jc w:val="right"/>
                            <w:rPr>
                              <w:color w:val="FFFFFF" w:themeColor="background1"/>
                            </w:rPr>
                          </w:pPr>
                          <w:r w:rsidRPr="00794C3D">
                            <w:rPr>
                              <w:color w:val="FFFFFF" w:themeColor="background1"/>
                              <w:lang w:val="ja-JP" w:bidi="ja-JP"/>
                            </w:rPr>
                            <w:fldChar w:fldCharType="begin"/>
                          </w:r>
                          <w:r w:rsidRPr="00794C3D">
                            <w:rPr>
                              <w:color w:val="FFFFFF" w:themeColor="background1"/>
                              <w:lang w:val="ja-JP" w:bidi="ja-JP"/>
                            </w:rPr>
                            <w:instrText xml:space="preserve"> PAGE   \* MERGEFORMAT </w:instrText>
                          </w:r>
                          <w:r w:rsidRPr="00794C3D">
                            <w:rPr>
                              <w:color w:val="FFFFFF" w:themeColor="background1"/>
                              <w:lang w:val="ja-JP" w:bidi="ja-JP"/>
                            </w:rPr>
                            <w:fldChar w:fldCharType="separate"/>
                          </w:r>
                          <w:r>
                            <w:rPr>
                              <w:noProof/>
                              <w:color w:val="FFFFFF" w:themeColor="background1"/>
                              <w:lang w:val="ja-JP" w:bidi="ja-JP"/>
                            </w:rPr>
                            <w:t>151</w:t>
                          </w:r>
                          <w:r w:rsidRPr="00794C3D">
                            <w:rPr>
                              <w:noProof/>
                              <w:color w:val="FFFFFF" w:themeColor="background1"/>
                              <w:lang w:val="ja-JP" w:bidi="ja-JP"/>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C08D63F" id="_x0000_t202" coordsize="21600,21600" o:spt="202" path="m,l,21600r21600,l21600,xe">
              <v:stroke joinstyle="miter"/>
              <v:path gradientshapeok="t" o:connecttype="rect"/>
            </v:shapetype>
            <v:shape id="_x0000_s1030" type="#_x0000_t202" style="position:absolute;margin-left:-19.7pt;margin-top:12.6pt;width:31.5pt;height:22.1pt;z-index:251658249;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" filled="f" stroked="f">
              <v:textbox>
                <w:txbxContent>
                  <w:p w14:paraId="17C05691" w14:textId="7507B4CA" w:rsidR="00795E68" w:rsidRPr="000F3CF4" w:rsidRDefault="00795E68" w:rsidP="00794C3D">
                    <w:pPr>
                      <w:jc w:val="right"/>
                      <w:rPr>
                        <w:color w:val="FFFFFF" w:themeColor="background1"/>
                      </w:rPr>
                    </w:pPr>
                    <w:r w:rsidRPr="00794C3D">
                      <w:rPr>
                        <w:color w:val="FFFFFF" w:themeColor="background1"/>
                        <w:lang w:val="ja-JP" w:bidi="ja-JP"/>
                      </w:rPr>
                      <w:fldChar w:fldCharType="begin"/>
                    </w:r>
                    <w:r w:rsidRPr="00794C3D">
                      <w:rPr>
                        <w:color w:val="FFFFFF" w:themeColor="background1"/>
                        <w:lang w:val="ja-JP" w:bidi="ja-JP"/>
                      </w:rPr>
                      <w:instrText xml:space="preserve"> PAGE   \* MERGEFORMAT </w:instrText>
                    </w:r>
                    <w:r w:rsidRPr="00794C3D">
                      <w:rPr>
                        <w:color w:val="FFFFFF" w:themeColor="background1"/>
                        <w:lang w:val="ja-JP" w:bidi="ja-JP"/>
                      </w:rPr>
                      <w:fldChar w:fldCharType="separate"/>
                    </w:r>
                    <w:r>
                      <w:rPr>
                        <w:noProof/>
                        <w:color w:val="FFFFFF" w:themeColor="background1"/>
                        <w:lang w:val="ja-JP" w:bidi="ja-JP"/>
                      </w:rPr>
                      <w:t>151</w:t>
                    </w:r>
                    <w:r w:rsidRPr="00794C3D">
                      <w:rPr>
                        <w:noProof/>
                        <w:color w:val="FFFFFF" w:themeColor="background1"/>
                        <w:lang w:val="ja-JP" w:bidi="ja-JP"/>
                      </w:rPr>
                      <w:fldChar w:fldCharType="end"/>
                    </w:r>
                  </w:p>
                </w:txbxContent>
              </v:textbox>
              <w10:wrap type="square" anchorx="margin"/>
            </v:shape>
          </w:pict>
        </mc:Fallback>
      </mc:AlternateContent>
    </w:r>
    <w:r w:rsidRPr="000F3CF4">
      <w:rPr>
        <w:noProof/>
        <w:lang w:val="ja-JP" w:bidi="ja-JP"/>
      </w:rPr>
      <mc:AlternateContent>
        <mc:Choice Requires="wps">
          <w:drawing>
            <wp:anchor distT="45720" distB="45720" distL="114300" distR="114300" simplePos="0" relativeHeight="251658246" behindDoc="0" locked="0" layoutInCell="1" allowOverlap="1" wp14:anchorId="0789A107" wp14:editId="4DCCDF5D">
              <wp:simplePos x="0" y="0"/>
              <wp:positionH relativeFrom="column">
                <wp:posOffset>5132070</wp:posOffset>
              </wp:positionH>
              <wp:positionV relativeFrom="paragraph">
                <wp:posOffset>150495</wp:posOffset>
              </wp:positionV>
              <wp:extent cx="1781175" cy="280670"/>
              <wp:effectExtent l="0" t="0" r="0" b="508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80670"/>
                      </a:xfrm>
                      <a:prstGeom prst="rect">
                        <a:avLst/>
                      </a:prstGeom>
                      <a:noFill/>
                      <a:ln w="9525">
                        <a:noFill/>
                        <a:miter lim="800000"/>
                        <a:headEnd/>
                        <a:tailEnd/>
                      </a:ln>
                    </wps:spPr>
                    <wps:txbx>
                      <w:txbxContent>
                        <w:p w14:paraId="64D6E6FF" w14:textId="1E87AABF" w:rsidR="00795E68" w:rsidRPr="000F3CF4" w:rsidRDefault="00000000" w:rsidP="000F3CF4">
                          <w:pPr>
                            <w:jc w:val="right"/>
                            <w:rPr>
                              <w:color w:val="FFFFFF" w:themeColor="background1"/>
                            </w:rPr>
                          </w:pPr>
                          <w:hyperlink r:id="rId1" w:history="1">
                            <w:r w:rsidR="00795E68" w:rsidRPr="000F3CF4">
                              <w:rPr>
                                <w:rStyle w:val="Hyperlink"/>
                                <w:color w:val="FFFFFF" w:themeColor="background1"/>
                                <w:lang w:val="ja-JP" w:bidi="ja-JP"/>
                              </w:rPr>
                              <w:t>reporting@unpri.org</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89A107" id="_x0000_s1031" type="#_x0000_t202" style="position:absolute;margin-left:404.1pt;margin-top:11.85pt;width:140.25pt;height:22.1pt;z-index:25165824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" filled="f" stroked="f">
              <v:textbox>
                <w:txbxContent>
                  <w:p w14:paraId="64D6E6FF" w14:textId="1E87AABF" w:rsidR="00795E68" w:rsidRPr="000F3CF4" w:rsidRDefault="00000000" w:rsidP="000F3CF4">
                    <w:pPr>
                      <w:jc w:val="right"/>
                      <w:rPr>
                        <w:color w:val="FFFFFF" w:themeColor="background1"/>
                      </w:rPr>
                    </w:pPr>
                    <w:hyperlink r:id="rId2" w:history="1">
                      <w:r w:rsidR="00795E68" w:rsidRPr="000F3CF4">
                        <w:rPr>
                          <w:rStyle w:val="Hyperlink"/>
                          <w:color w:val="FFFFFF" w:themeColor="background1"/>
                          <w:lang w:val="ja-JP" w:bidi="ja-JP"/>
                        </w:rPr>
                        <w:t>reporting@unpri.org</w:t>
                      </w:r>
                    </w:hyperlink>
                  </w:p>
                </w:txbxContent>
              </v:textbox>
              <w10:wrap type="square"/>
            </v:shape>
          </w:pict>
        </mc:Fallback>
      </mc:AlternateContent>
    </w:r>
    <w:r>
      <w:rPr>
        <w:noProof/>
        <w:lang w:val="ja-JP" w:bidi="ja-JP"/>
      </w:rPr>
      <mc:AlternateContent>
        <mc:Choice Requires="wps">
          <w:drawing>
            <wp:anchor distT="0" distB="0" distL="114300" distR="114300" simplePos="0" relativeHeight="251658248" behindDoc="0" locked="0" layoutInCell="1" allowOverlap="1" wp14:anchorId="30468904" wp14:editId="2CA28821">
              <wp:simplePos x="0" y="0"/>
              <wp:positionH relativeFrom="column">
                <wp:posOffset>1264920</wp:posOffset>
              </wp:positionH>
              <wp:positionV relativeFrom="paragraph">
                <wp:posOffset>179070</wp:posOffset>
              </wp:positionV>
              <wp:extent cx="2514600" cy="242570"/>
              <wp:effectExtent l="0" t="0" r="0" b="5080"/>
              <wp:wrapNone/>
              <wp:docPr id="14" name="Text Box 14"/>
              <wp:cNvGraphicFramePr/>
              <a:graphic xmlns:a="http://schemas.openxmlformats.org/drawingml/2006/main">
                <a:graphicData uri="http://schemas.microsoft.com/office/word/2010/wordprocessingShape">
                  <wps:wsp>
                    <wps:cNvSpPr txBox="1"/>
                    <wps:spPr>
                      <a:xfrm>
                        <a:off x="0" y="0"/>
                        <a:ext cx="2514600" cy="242570"/>
                      </a:xfrm>
                      <a:prstGeom prst="rect">
                        <a:avLst/>
                      </a:prstGeom>
                      <a:noFill/>
                      <a:ln w="6350">
                        <a:noFill/>
                      </a:ln>
                    </wps:spPr>
                    <wps:txbx>
                      <w:txbxContent>
                        <w:p w14:paraId="2600DEC0" w14:textId="4F8BD01E" w:rsidR="00795E68" w:rsidRPr="00794C3D" w:rsidRDefault="00795E68">
                          <w:pPr>
                            <w:rPr>
                              <w:color w:val="FFFFFF" w:themeColor="background1"/>
                              <w:sz w:val="14"/>
                              <w:szCs w:val="14"/>
                            </w:rPr>
                          </w:pPr>
                          <w:r w:rsidRPr="00D06751">
                            <w:rPr>
                              <w:color w:val="FFFFFF" w:themeColor="background1"/>
                              <w:sz w:val="14"/>
                              <w:szCs w:val="14"/>
                              <w:lang w:val="en-US" w:bidi="ja-JP"/>
                            </w:rPr>
                            <w:t>Copyright © 2022 PRI Association All Rights Reserved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468904" id="Text Box 14" o:spid="_x0000_s1032" type="#_x0000_t202" style="position:absolute;margin-left:99.6pt;margin-top:14.1pt;width:198pt;height:19.1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" filled="f" stroked="f" strokeweight=".5pt">
              <v:textbox>
                <w:txbxContent>
                  <w:p w14:paraId="2600DEC0" w14:textId="4F8BD01E" w:rsidR="00795E68" w:rsidRPr="00794C3D" w:rsidRDefault="00795E68">
                    <w:pPr>
                      <w:rPr>
                        <w:color w:val="FFFFFF" w:themeColor="background1"/>
                        <w:sz w:val="14"/>
                        <w:szCs w:val="14"/>
                      </w:rPr>
                    </w:pPr>
                    <w:r w:rsidRPr="00D06751">
                      <w:rPr>
                        <w:color w:val="FFFFFF" w:themeColor="background1"/>
                        <w:sz w:val="14"/>
                        <w:szCs w:val="14"/>
                        <w:lang w:val="en-US" w:bidi="ja-JP"/>
                      </w:rPr>
                      <w:t>Copyright © 2022 PRI Association All Rights Reserved</w:t>
                    </w:r>
                  </w:p>
                </w:txbxContent>
              </v:textbox>
            </v:shape>
          </w:pict>
        </mc:Fallback>
      </mc:AlternateContent>
    </w:r>
    <w:r w:rsidRPr="000F3CF4">
      <w:rPr>
        <w:noProof/>
        <w:lang w:val="ja-JP" w:bidi="ja-JP"/>
      </w:rPr>
      <mc:AlternateContent>
        <mc:Choice Requires="wps">
          <w:drawing>
            <wp:anchor distT="0" distB="0" distL="114300" distR="114300" simplePos="0" relativeHeight="251658245" behindDoc="0" locked="0" layoutInCell="1" allowOverlap="1" wp14:anchorId="05849E73" wp14:editId="75896E4D">
              <wp:simplePos x="0" y="0"/>
              <wp:positionH relativeFrom="page">
                <wp:posOffset>-55245</wp:posOffset>
              </wp:positionH>
              <wp:positionV relativeFrom="paragraph">
                <wp:posOffset>-69166</wp:posOffset>
              </wp:positionV>
              <wp:extent cx="10753725" cy="657225"/>
              <wp:effectExtent l="0" t="0" r="9525" b="9525"/>
              <wp:wrapNone/>
              <wp:docPr id="10" name="Rectangle 10"/>
              <wp:cNvGraphicFramePr/>
              <a:graphic xmlns:a="http://schemas.openxmlformats.org/drawingml/2006/main">
                <a:graphicData uri="http://schemas.microsoft.com/office/word/2010/wordprocessingShape">
                  <wps:wsp>
                    <wps:cNvSpPr/>
                    <wps:spPr>
                      <a:xfrm>
                        <a:off x="0" y="0"/>
                        <a:ext cx="10753725" cy="657225"/>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B769550" w14:textId="77777777" w:rsidR="00795E68" w:rsidRDefault="00795E68" w:rsidP="00621DC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5849E73" id="Rectangle 10" o:spid="_x0000_s1033" style="position:absolute;margin-left:-4.35pt;margin-top:-5.45pt;width:846.75pt;height:51.75pt;z-index:251658245;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" fillcolor="#0070c0" stroked="f" strokeweight="1pt">
              <v:textbox>
                <w:txbxContent>
                  <w:p w14:paraId="6B769550" w14:textId="77777777" w:rsidR="00795E68" w:rsidRDefault="00795E68" w:rsidP="00621DCE">
                    <w:pPr>
                      <w:jc w:val="center"/>
                    </w:pPr>
                  </w:p>
                </w:txbxContent>
              </v:textbox>
              <w10:wrap anchorx="page"/>
            </v:rect>
          </w:pict>
        </mc:Fallback>
      </mc:AlternateContent>
    </w:r>
    <w:r w:rsidRPr="000F3CF4">
      <w:rPr>
        <w:noProof/>
        <w:lang w:val="ja-JP" w:bidi="ja-JP"/>
      </w:rPr>
      <w:drawing>
        <wp:anchor distT="0" distB="0" distL="114300" distR="114300" simplePos="0" relativeHeight="251658247" behindDoc="0" locked="0" layoutInCell="1" allowOverlap="1" wp14:anchorId="2144A5CC" wp14:editId="2E5348CB">
          <wp:simplePos x="0" y="0"/>
          <wp:positionH relativeFrom="margin">
            <wp:posOffset>-64770</wp:posOffset>
          </wp:positionH>
          <wp:positionV relativeFrom="paragraph">
            <wp:posOffset>142875</wp:posOffset>
          </wp:positionV>
          <wp:extent cx="1152525" cy="250190"/>
          <wp:effectExtent l="0" t="0" r="9525" b="0"/>
          <wp:wrapNone/>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52525" cy="25019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1BE47" w14:textId="45892385" w:rsidR="00795E68" w:rsidRDefault="00795E68">
    <w:pPr>
      <w:pStyle w:val="Footer"/>
    </w:pPr>
    <w:r>
      <w:rPr>
        <w:noProof/>
        <w:lang w:val="ja-JP" w:bidi="ja-JP"/>
      </w:rPr>
      <w:drawing>
        <wp:anchor distT="0" distB="0" distL="114300" distR="114300" simplePos="0" relativeHeight="251658244" behindDoc="0" locked="0" layoutInCell="1" allowOverlap="1" wp14:anchorId="1737016D" wp14:editId="76BA39BA">
          <wp:simplePos x="0" y="0"/>
          <wp:positionH relativeFrom="margin">
            <wp:posOffset>-57150</wp:posOffset>
          </wp:positionH>
          <wp:positionV relativeFrom="paragraph">
            <wp:posOffset>128905</wp:posOffset>
          </wp:positionV>
          <wp:extent cx="1152525" cy="250263"/>
          <wp:effectExtent l="0" t="0" r="0" b="0"/>
          <wp:wrapNone/>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2525" cy="25026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ja-JP" w:bidi="ja-JP"/>
      </w:rPr>
      <mc:AlternateContent>
        <mc:Choice Requires="wps">
          <w:drawing>
            <wp:anchor distT="45720" distB="45720" distL="114300" distR="114300" simplePos="0" relativeHeight="251658243" behindDoc="0" locked="0" layoutInCell="1" allowOverlap="1" wp14:anchorId="7B18AA66" wp14:editId="63EF2F0D">
              <wp:simplePos x="0" y="0"/>
              <wp:positionH relativeFrom="column">
                <wp:posOffset>5579745</wp:posOffset>
              </wp:positionH>
              <wp:positionV relativeFrom="paragraph">
                <wp:posOffset>112395</wp:posOffset>
              </wp:positionV>
              <wp:extent cx="3220720" cy="280670"/>
              <wp:effectExtent l="0" t="0" r="0" b="508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0720" cy="280670"/>
                      </a:xfrm>
                      <a:prstGeom prst="rect">
                        <a:avLst/>
                      </a:prstGeom>
                      <a:noFill/>
                      <a:ln w="9525">
                        <a:noFill/>
                        <a:miter lim="800000"/>
                        <a:headEnd/>
                        <a:tailEnd/>
                      </a:ln>
                    </wps:spPr>
                    <wps:txbx>
                      <w:txbxContent>
                        <w:p w14:paraId="7937A2A2" w14:textId="68BA7019" w:rsidR="00795E68" w:rsidRPr="000F3CF4" w:rsidRDefault="00000000" w:rsidP="000F3CF4">
                          <w:pPr>
                            <w:jc w:val="right"/>
                            <w:rPr>
                              <w:color w:val="FFFFFF" w:themeColor="background1"/>
                            </w:rPr>
                          </w:pPr>
                          <w:hyperlink r:id="rId2" w:history="1">
                            <w:r w:rsidR="00795E68" w:rsidRPr="000F3CF4">
                              <w:rPr>
                                <w:rStyle w:val="Hyperlink"/>
                                <w:color w:val="FFFFFF" w:themeColor="background1"/>
                                <w:lang w:val="ja-JP" w:bidi="ja-JP"/>
                              </w:rPr>
                              <w:t>reporting@unpri.org</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B18AA66" id="_x0000_t202" coordsize="21600,21600" o:spt="202" path="m,l,21600r21600,l21600,xe">
              <v:stroke joinstyle="miter"/>
              <v:path gradientshapeok="t" o:connecttype="rect"/>
            </v:shapetype>
            <v:shape id="_x0000_s1034" type="#_x0000_t202" style="position:absolute;margin-left:439.35pt;margin-top:8.85pt;width:253.6pt;height:22.1pt;z-index:25165824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" filled="f" stroked="f">
              <v:textbox>
                <w:txbxContent>
                  <w:p w14:paraId="7937A2A2" w14:textId="68BA7019" w:rsidR="00795E68" w:rsidRPr="000F3CF4" w:rsidRDefault="00000000" w:rsidP="000F3CF4">
                    <w:pPr>
                      <w:jc w:val="right"/>
                      <w:rPr>
                        <w:color w:val="FFFFFF" w:themeColor="background1"/>
                      </w:rPr>
                    </w:pPr>
                    <w:hyperlink r:id="rId3" w:history="1">
                      <w:r w:rsidR="00795E68" w:rsidRPr="000F3CF4">
                        <w:rPr>
                          <w:rStyle w:val="Hyperlink"/>
                          <w:color w:val="FFFFFF" w:themeColor="background1"/>
                          <w:lang w:val="ja-JP" w:bidi="ja-JP"/>
                        </w:rPr>
                        <w:t>reporting@unpri.org</w:t>
                      </w:r>
                    </w:hyperlink>
                  </w:p>
                </w:txbxContent>
              </v:textbox>
              <w10:wrap type="square"/>
            </v:shape>
          </w:pict>
        </mc:Fallback>
      </mc:AlternateContent>
    </w:r>
    <w:r>
      <w:rPr>
        <w:noProof/>
        <w:lang w:val="ja-JP" w:bidi="ja-JP"/>
      </w:rPr>
      <mc:AlternateContent>
        <mc:Choice Requires="wps">
          <w:drawing>
            <wp:anchor distT="0" distB="0" distL="114300" distR="114300" simplePos="0" relativeHeight="251658242" behindDoc="0" locked="0" layoutInCell="1" allowOverlap="1" wp14:anchorId="66AF83C7" wp14:editId="47A1CC26">
              <wp:simplePos x="0" y="0"/>
              <wp:positionH relativeFrom="page">
                <wp:posOffset>-28576</wp:posOffset>
              </wp:positionH>
              <wp:positionV relativeFrom="paragraph">
                <wp:posOffset>-78105</wp:posOffset>
              </wp:positionV>
              <wp:extent cx="10753725" cy="657225"/>
              <wp:effectExtent l="0" t="0" r="9525" b="9525"/>
              <wp:wrapNone/>
              <wp:docPr id="1" name="Rectangle 1"/>
              <wp:cNvGraphicFramePr/>
              <a:graphic xmlns:a="http://schemas.openxmlformats.org/drawingml/2006/main">
                <a:graphicData uri="http://schemas.microsoft.com/office/word/2010/wordprocessingShape">
                  <wps:wsp>
                    <wps:cNvSpPr/>
                    <wps:spPr>
                      <a:xfrm>
                        <a:off x="0" y="0"/>
                        <a:ext cx="10753725" cy="657225"/>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EE95AEA" id="Rectangle 1" o:spid="_x0000_s1026" style="position:absolute;margin-left:-2.25pt;margin-top:-6.15pt;width:846.75pt;height:51.75pt;z-index:251658242;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" fillcolor="#0070c0" stroked="f" strokeweight="1pt">
              <w10:wrap anchorx="page"/>
            </v:rect>
          </w:pict>
        </mc:Fallback>
      </mc:AlternateContent>
    </w:r>
    <w:r w:rsidRPr="00A27FF8">
      <w:rPr>
        <w:noProof/>
        <w:lang w:val="ja-JP" w:bidi="ja-JP"/>
      </w:rPr>
      <w:drawing>
        <wp:anchor distT="0" distB="0" distL="114300" distR="114300" simplePos="0" relativeHeight="251658240" behindDoc="0" locked="0" layoutInCell="1" allowOverlap="1" wp14:anchorId="2A34F176" wp14:editId="4C1FF676">
          <wp:simplePos x="0" y="0"/>
          <wp:positionH relativeFrom="page">
            <wp:posOffset>8255</wp:posOffset>
          </wp:positionH>
          <wp:positionV relativeFrom="page">
            <wp:posOffset>9783445</wp:posOffset>
          </wp:positionV>
          <wp:extent cx="2919095" cy="881380"/>
          <wp:effectExtent l="0" t="0" r="0" b="0"/>
          <wp:wrapNone/>
          <wp:docPr id="228"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 2014 -Address.jpg"/>
                  <pic:cNvPicPr/>
                </pic:nvPicPr>
                <pic:blipFill>
                  <a:blip r:embed="rId4">
                    <a:extLst>
                      <a:ext uri="{28A0092B-C50C-407E-A947-70E740481C1C}">
                        <a14:useLocalDpi xmlns:a14="http://schemas.microsoft.com/office/drawing/2010/main" val="0"/>
                      </a:ext>
                    </a:extLst>
                  </a:blip>
                  <a:stretch>
                    <a:fillRect/>
                  </a:stretch>
                </pic:blipFill>
                <pic:spPr>
                  <a:xfrm>
                    <a:off x="0" y="0"/>
                    <a:ext cx="2919095" cy="881380"/>
                  </a:xfrm>
                  <a:prstGeom prst="rect">
                    <a:avLst/>
                  </a:prstGeom>
                </pic:spPr>
              </pic:pic>
            </a:graphicData>
          </a:graphic>
          <wp14:sizeRelH relativeFrom="page">
            <wp14:pctWidth>0</wp14:pctWidth>
          </wp14:sizeRelH>
          <wp14:sizeRelV relativeFrom="page">
            <wp14:pctHeight>0</wp14:pctHeight>
          </wp14:sizeRelV>
        </wp:anchor>
      </w:drawing>
    </w:r>
    <w:r w:rsidRPr="00A27FF8">
      <w:rPr>
        <w:noProof/>
        <w:lang w:val="ja-JP" w:bidi="ja-JP"/>
      </w:rPr>
      <w:drawing>
        <wp:anchor distT="0" distB="0" distL="114300" distR="114300" simplePos="0" relativeHeight="251658241" behindDoc="0" locked="0" layoutInCell="1" allowOverlap="1" wp14:anchorId="013EE85C" wp14:editId="6564BC94">
          <wp:simplePos x="0" y="0"/>
          <wp:positionH relativeFrom="page">
            <wp:posOffset>3590265</wp:posOffset>
          </wp:positionH>
          <wp:positionV relativeFrom="page">
            <wp:posOffset>9648825</wp:posOffset>
          </wp:positionV>
          <wp:extent cx="3972833" cy="881999"/>
          <wp:effectExtent l="0" t="0" r="0" b="0"/>
          <wp:wrapNone/>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ooter 2014 -Partnership.jpg"/>
                  <pic:cNvPicPr/>
                </pic:nvPicPr>
                <pic:blipFill>
                  <a:blip r:embed="rId5">
                    <a:extLst>
                      <a:ext uri="{28A0092B-C50C-407E-A947-70E740481C1C}">
                        <a14:useLocalDpi xmlns:a14="http://schemas.microsoft.com/office/drawing/2010/main" val="0"/>
                      </a:ext>
                    </a:extLst>
                  </a:blip>
                  <a:stretch>
                    <a:fillRect/>
                  </a:stretch>
                </pic:blipFill>
                <pic:spPr>
                  <a:xfrm>
                    <a:off x="0" y="0"/>
                    <a:ext cx="3972833" cy="881999"/>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B87BB" w14:textId="77777777" w:rsidR="00223F41" w:rsidRDefault="00223F41" w:rsidP="00A27FF8">
      <w:pPr>
        <w:spacing w:line="240" w:lineRule="auto"/>
      </w:pPr>
      <w:r>
        <w:separator/>
      </w:r>
    </w:p>
  </w:footnote>
  <w:footnote w:type="continuationSeparator" w:id="0">
    <w:p w14:paraId="5198EC67" w14:textId="77777777" w:rsidR="00223F41" w:rsidRDefault="00223F41" w:rsidP="00A27FF8">
      <w:pPr>
        <w:spacing w:line="240" w:lineRule="auto"/>
      </w:pPr>
      <w:r>
        <w:continuationSeparator/>
      </w:r>
    </w:p>
  </w:footnote>
  <w:footnote w:type="continuationNotice" w:id="1">
    <w:p w14:paraId="36157D65" w14:textId="77777777" w:rsidR="00223F41" w:rsidRDefault="00223F4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82022" w14:textId="7362A621" w:rsidR="005F23CE" w:rsidRPr="003F047A" w:rsidRDefault="005F23CE" w:rsidP="00593B70">
    <w:pPr>
      <w:pStyle w:val="Header"/>
      <w:rPr>
        <w:color w:val="FF0000"/>
        <w:sz w:val="32"/>
        <w:szCs w:val="32"/>
      </w:rPr>
    </w:pPr>
  </w:p>
  <w:p w14:paraId="5C0C2ADF" w14:textId="77777777" w:rsidR="005F23CE" w:rsidRDefault="005F23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289C3712"/>
    <w:lvl w:ilvl="0">
      <w:start w:val="1"/>
      <w:numFmt w:val="bullet"/>
      <w:pStyle w:val="ListBullet2"/>
      <w:lvlText w:val=""/>
      <w:lvlJc w:val="left"/>
      <w:pPr>
        <w:tabs>
          <w:tab w:val="num" w:pos="283"/>
        </w:tabs>
        <w:ind w:left="283" w:hanging="360"/>
      </w:pPr>
      <w:rPr>
        <w:rFonts w:ascii="Symbol" w:hAnsi="Symbol" w:hint="default"/>
      </w:rPr>
    </w:lvl>
  </w:abstractNum>
  <w:abstractNum w:abstractNumId="1" w15:restartNumberingAfterBreak="0">
    <w:nsid w:val="01124C13"/>
    <w:multiLevelType w:val="hybridMultilevel"/>
    <w:tmpl w:val="ED987B30"/>
    <w:lvl w:ilvl="0" w:tplc="83827EDE">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1A07C86"/>
    <w:multiLevelType w:val="hybridMultilevel"/>
    <w:tmpl w:val="0284F732"/>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2EF4B06"/>
    <w:multiLevelType w:val="hybridMultilevel"/>
    <w:tmpl w:val="C0DEA0A4"/>
    <w:lvl w:ilvl="0" w:tplc="3418F68C">
      <w:start w:val="1"/>
      <w:numFmt w:val="bullet"/>
      <w:lvlText w:val="Օ"/>
      <w:lvlJc w:val="left"/>
      <w:pPr>
        <w:ind w:left="720" w:hanging="360"/>
      </w:pPr>
      <w:rPr>
        <w:rFonts w:ascii="Arial" w:hAnsi="Aria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6882D65"/>
    <w:multiLevelType w:val="hybridMultilevel"/>
    <w:tmpl w:val="6AB65C82"/>
    <w:lvl w:ilvl="0" w:tplc="3B06DE28">
      <w:start w:val="1"/>
      <w:numFmt w:val="bullet"/>
      <w:lvlText w:val=""/>
      <w:lvlJc w:val="left"/>
      <w:pPr>
        <w:ind w:left="360" w:hanging="360"/>
      </w:pPr>
      <w:rPr>
        <w:rFonts w:ascii="Wingdings" w:hAnsi="Wingdings" w:hint="default"/>
        <w:sz w:val="22"/>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06BE683D"/>
    <w:multiLevelType w:val="hybridMultilevel"/>
    <w:tmpl w:val="885CC8FC"/>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6CC6663"/>
    <w:multiLevelType w:val="hybridMultilevel"/>
    <w:tmpl w:val="620267E0"/>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8153173"/>
    <w:multiLevelType w:val="hybridMultilevel"/>
    <w:tmpl w:val="395E1DB4"/>
    <w:lvl w:ilvl="0" w:tplc="D65AECC6">
      <w:start w:val="1"/>
      <w:numFmt w:val="bullet"/>
      <w:lvlText w:val="Օ"/>
      <w:lvlJc w:val="left"/>
      <w:pPr>
        <w:ind w:left="720" w:hanging="360"/>
      </w:pPr>
      <w:rPr>
        <w:rFonts w:ascii="Arial" w:hAnsi="Aria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8177DDB"/>
    <w:multiLevelType w:val="hybridMultilevel"/>
    <w:tmpl w:val="2038595C"/>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0829333B"/>
    <w:multiLevelType w:val="hybridMultilevel"/>
    <w:tmpl w:val="462C72FC"/>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0B77158A"/>
    <w:multiLevelType w:val="hybridMultilevel"/>
    <w:tmpl w:val="87F2BDF8"/>
    <w:lvl w:ilvl="0" w:tplc="5D841A4C">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0C530105"/>
    <w:multiLevelType w:val="hybridMultilevel"/>
    <w:tmpl w:val="9CFAA506"/>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D1B076E"/>
    <w:multiLevelType w:val="hybridMultilevel"/>
    <w:tmpl w:val="B3AC5DBC"/>
    <w:lvl w:ilvl="0" w:tplc="926E01E2">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0F850A31"/>
    <w:multiLevelType w:val="hybridMultilevel"/>
    <w:tmpl w:val="4D08C25E"/>
    <w:lvl w:ilvl="0" w:tplc="034855AE">
      <w:start w:val="1"/>
      <w:numFmt w:val="bullet"/>
      <w:lvlText w:val="Օ"/>
      <w:lvlJc w:val="left"/>
      <w:pPr>
        <w:ind w:left="720" w:hanging="360"/>
      </w:pPr>
      <w:rPr>
        <w:rFonts w:ascii="Arial" w:hAnsi="Aria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0413D8D"/>
    <w:multiLevelType w:val="multilevel"/>
    <w:tmpl w:val="EF66BDB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color w:val="0070C0"/>
      </w:r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127E24ED"/>
    <w:multiLevelType w:val="hybridMultilevel"/>
    <w:tmpl w:val="BB6E0502"/>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14261F1E"/>
    <w:multiLevelType w:val="hybridMultilevel"/>
    <w:tmpl w:val="027824F4"/>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150B7E83"/>
    <w:multiLevelType w:val="hybridMultilevel"/>
    <w:tmpl w:val="9B2C6CB8"/>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15C677BD"/>
    <w:multiLevelType w:val="hybridMultilevel"/>
    <w:tmpl w:val="D88062F4"/>
    <w:lvl w:ilvl="0" w:tplc="B568EE14">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170F5048"/>
    <w:multiLevelType w:val="hybridMultilevel"/>
    <w:tmpl w:val="CCEC133C"/>
    <w:lvl w:ilvl="0" w:tplc="66380E7A">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17164D1E"/>
    <w:multiLevelType w:val="hybridMultilevel"/>
    <w:tmpl w:val="588ED61A"/>
    <w:lvl w:ilvl="0" w:tplc="08090001">
      <w:start w:val="1"/>
      <w:numFmt w:val="bullet"/>
      <w:lvlText w:val="Օ"/>
      <w:lvlJc w:val="left"/>
      <w:pPr>
        <w:ind w:left="360" w:hanging="360"/>
      </w:pPr>
      <w:rPr>
        <w:rFonts w:ascii="Arial"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18035EF9"/>
    <w:multiLevelType w:val="hybridMultilevel"/>
    <w:tmpl w:val="31D64C9A"/>
    <w:lvl w:ilvl="0" w:tplc="37F66234">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19021308"/>
    <w:multiLevelType w:val="hybridMultilevel"/>
    <w:tmpl w:val="B03466D8"/>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1B3C7FE6"/>
    <w:multiLevelType w:val="hybridMultilevel"/>
    <w:tmpl w:val="B694FEC0"/>
    <w:lvl w:ilvl="0" w:tplc="B7D02D26">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1C435BB9"/>
    <w:multiLevelType w:val="hybridMultilevel"/>
    <w:tmpl w:val="B19E8CD0"/>
    <w:lvl w:ilvl="0" w:tplc="79B4866C">
      <w:start w:val="1"/>
      <w:numFmt w:val="bullet"/>
      <w:lvlText w:val="Օ"/>
      <w:lvlJc w:val="left"/>
      <w:pPr>
        <w:ind w:left="360" w:hanging="360"/>
      </w:pPr>
      <w:rPr>
        <w:rFonts w:ascii="Arial" w:hAnsi="Arial" w:hint="default"/>
        <w:sz w:val="22"/>
        <w:szCs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1C982CFA"/>
    <w:multiLevelType w:val="hybridMultilevel"/>
    <w:tmpl w:val="7E04CD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1DBC71F8"/>
    <w:multiLevelType w:val="hybridMultilevel"/>
    <w:tmpl w:val="2F927402"/>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1F303863"/>
    <w:multiLevelType w:val="hybridMultilevel"/>
    <w:tmpl w:val="FFBEDFF4"/>
    <w:lvl w:ilvl="0" w:tplc="3B06DE2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0EB1BDE"/>
    <w:multiLevelType w:val="hybridMultilevel"/>
    <w:tmpl w:val="952ADA22"/>
    <w:lvl w:ilvl="0" w:tplc="CB561C70">
      <w:start w:val="1"/>
      <w:numFmt w:val="bullet"/>
      <w:lvlText w:val="Օ"/>
      <w:lvlJc w:val="left"/>
      <w:pPr>
        <w:ind w:left="720" w:hanging="360"/>
      </w:pPr>
      <w:rPr>
        <w:rFonts w:ascii="Arial" w:hAnsi="Aria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21236BD9"/>
    <w:multiLevelType w:val="hybridMultilevel"/>
    <w:tmpl w:val="BD2EFE9A"/>
    <w:lvl w:ilvl="0" w:tplc="1A0696A6">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222C18D3"/>
    <w:multiLevelType w:val="hybridMultilevel"/>
    <w:tmpl w:val="54466304"/>
    <w:lvl w:ilvl="0" w:tplc="07BE8756">
      <w:start w:val="1"/>
      <w:numFmt w:val="bullet"/>
      <w:lvlText w:val="Օ"/>
      <w:lvlJc w:val="left"/>
      <w:pPr>
        <w:ind w:left="720" w:hanging="360"/>
      </w:pPr>
      <w:rPr>
        <w:rFonts w:ascii="Arial" w:hAnsi="Aria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2321C42"/>
    <w:multiLevelType w:val="hybridMultilevel"/>
    <w:tmpl w:val="FBD4AC16"/>
    <w:lvl w:ilvl="0" w:tplc="926E01E2">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244E719A"/>
    <w:multiLevelType w:val="hybridMultilevel"/>
    <w:tmpl w:val="2E0C03BA"/>
    <w:lvl w:ilvl="0" w:tplc="6256F014">
      <w:start w:val="1"/>
      <w:numFmt w:val="bullet"/>
      <w:lvlText w:val="Օ"/>
      <w:lvlJc w:val="left"/>
      <w:pPr>
        <w:ind w:left="720" w:hanging="360"/>
      </w:pPr>
      <w:rPr>
        <w:rFonts w:ascii="Arial" w:hAnsi="Aria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249F278A"/>
    <w:multiLevelType w:val="hybridMultilevel"/>
    <w:tmpl w:val="5636E48C"/>
    <w:lvl w:ilvl="0" w:tplc="599080AE">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255156BE"/>
    <w:multiLevelType w:val="hybridMultilevel"/>
    <w:tmpl w:val="DA5457C4"/>
    <w:lvl w:ilvl="0" w:tplc="81A4DC70">
      <w:start w:val="1"/>
      <w:numFmt w:val="bullet"/>
      <w:lvlText w:val=""/>
      <w:lvlJc w:val="left"/>
      <w:pPr>
        <w:ind w:left="360" w:hanging="360"/>
      </w:pPr>
      <w:rPr>
        <w:rFonts w:ascii="Wingdings" w:hAnsi="Wingdings" w:hint="default"/>
        <w:sz w:val="20"/>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270D50E4"/>
    <w:multiLevelType w:val="hybridMultilevel"/>
    <w:tmpl w:val="FB98B2F8"/>
    <w:lvl w:ilvl="0" w:tplc="6C685E26">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2AAA6CD0"/>
    <w:multiLevelType w:val="hybridMultilevel"/>
    <w:tmpl w:val="79A8A1EE"/>
    <w:lvl w:ilvl="0" w:tplc="08090005">
      <w:start w:val="1"/>
      <w:numFmt w:val="bullet"/>
      <w:lvlText w:val=""/>
      <w:lvlJc w:val="left"/>
      <w:pPr>
        <w:ind w:left="717" w:hanging="360"/>
      </w:pPr>
      <w:rPr>
        <w:rFonts w:ascii="Wingdings" w:hAnsi="Wingdings"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37" w15:restartNumberingAfterBreak="0">
    <w:nsid w:val="2B2279B8"/>
    <w:multiLevelType w:val="hybridMultilevel"/>
    <w:tmpl w:val="C7127B80"/>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2BED5911"/>
    <w:multiLevelType w:val="hybridMultilevel"/>
    <w:tmpl w:val="4F60705A"/>
    <w:lvl w:ilvl="0" w:tplc="96ACE120">
      <w:start w:val="1"/>
      <w:numFmt w:val="bullet"/>
      <w:lvlText w:val="Օ"/>
      <w:lvlJc w:val="left"/>
      <w:pPr>
        <w:ind w:left="720" w:hanging="360"/>
      </w:pPr>
      <w:rPr>
        <w:rFonts w:ascii="Arial" w:hAnsi="Aria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2CF85942"/>
    <w:multiLevelType w:val="hybridMultilevel"/>
    <w:tmpl w:val="F77E29B2"/>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2EE131BA"/>
    <w:multiLevelType w:val="hybridMultilevel"/>
    <w:tmpl w:val="BD747C1C"/>
    <w:lvl w:ilvl="0" w:tplc="3B06DE2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30BD7BFA"/>
    <w:multiLevelType w:val="hybridMultilevel"/>
    <w:tmpl w:val="B2387A32"/>
    <w:lvl w:ilvl="0" w:tplc="6BAE73C6">
      <w:start w:val="1"/>
      <w:numFmt w:val="bullet"/>
      <w:lvlText w:val="Օ"/>
      <w:lvlJc w:val="left"/>
      <w:pPr>
        <w:ind w:left="720" w:hanging="360"/>
      </w:pPr>
      <w:rPr>
        <w:rFonts w:ascii="Arial" w:hAnsi="Aria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33422549"/>
    <w:multiLevelType w:val="hybridMultilevel"/>
    <w:tmpl w:val="557CDA5E"/>
    <w:lvl w:ilvl="0" w:tplc="D902DAD8">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35A52B30"/>
    <w:multiLevelType w:val="hybridMultilevel"/>
    <w:tmpl w:val="7FA68924"/>
    <w:lvl w:ilvl="0" w:tplc="A296F2FA">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37044B6F"/>
    <w:multiLevelType w:val="hybridMultilevel"/>
    <w:tmpl w:val="565EEB50"/>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372F4722"/>
    <w:multiLevelType w:val="hybridMultilevel"/>
    <w:tmpl w:val="59C0B774"/>
    <w:lvl w:ilvl="0" w:tplc="BB14A38A">
      <w:start w:val="1"/>
      <w:numFmt w:val="bullet"/>
      <w:pStyle w:val="Bullestlist2"/>
      <w:lvlText w:val=""/>
      <w:lvlJc w:val="left"/>
      <w:pPr>
        <w:ind w:left="720" w:hanging="360"/>
      </w:pPr>
      <w:rPr>
        <w:rFonts w:ascii="Wingdings" w:hAnsi="Wingdings" w:hint="default"/>
        <w:color w:val="00B0F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37795619"/>
    <w:multiLevelType w:val="hybridMultilevel"/>
    <w:tmpl w:val="2A9E3374"/>
    <w:lvl w:ilvl="0" w:tplc="5BB45B44">
      <w:start w:val="1"/>
      <w:numFmt w:val="bullet"/>
      <w:pStyle w:val="ListBullet"/>
      <w:lvlText w:val="■"/>
      <w:lvlJc w:val="left"/>
      <w:pPr>
        <w:ind w:left="720" w:hanging="360"/>
      </w:pPr>
      <w:rPr>
        <w:rFonts w:ascii="Arial" w:hAnsi="Arial" w:hint="default"/>
        <w:color w:val="0070C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37D22DB9"/>
    <w:multiLevelType w:val="hybridMultilevel"/>
    <w:tmpl w:val="AB9C0D66"/>
    <w:lvl w:ilvl="0" w:tplc="3B06DE2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388C07F3"/>
    <w:multiLevelType w:val="hybridMultilevel"/>
    <w:tmpl w:val="4F667B26"/>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390368EA"/>
    <w:multiLevelType w:val="hybridMultilevel"/>
    <w:tmpl w:val="AFBEA0B6"/>
    <w:lvl w:ilvl="0" w:tplc="00D41F80">
      <w:start w:val="1"/>
      <w:numFmt w:val="bullet"/>
      <w:lvlText w:val="Օ"/>
      <w:lvlJc w:val="left"/>
      <w:pPr>
        <w:ind w:left="360" w:hanging="360"/>
      </w:pPr>
      <w:rPr>
        <w:rFonts w:ascii="Arial" w:hAnsi="Arial" w:hint="default"/>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394B2785"/>
    <w:multiLevelType w:val="hybridMultilevel"/>
    <w:tmpl w:val="F134D8BA"/>
    <w:lvl w:ilvl="0" w:tplc="6D3E5C2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3A422D7C"/>
    <w:multiLevelType w:val="hybridMultilevel"/>
    <w:tmpl w:val="65EEF960"/>
    <w:lvl w:ilvl="0" w:tplc="3B06DE2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3AED5EA7"/>
    <w:multiLevelType w:val="hybridMultilevel"/>
    <w:tmpl w:val="0F3256C8"/>
    <w:lvl w:ilvl="0" w:tplc="3B06DE2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3C096B16"/>
    <w:multiLevelType w:val="hybridMultilevel"/>
    <w:tmpl w:val="D4AEB954"/>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3EFC08A4"/>
    <w:multiLevelType w:val="hybridMultilevel"/>
    <w:tmpl w:val="CB24DF1E"/>
    <w:lvl w:ilvl="0" w:tplc="0A363AAE">
      <w:start w:val="1"/>
      <w:numFmt w:val="bullet"/>
      <w:lvlText w:val="Օ"/>
      <w:lvlJc w:val="left"/>
      <w:pPr>
        <w:ind w:left="720" w:hanging="360"/>
      </w:pPr>
      <w:rPr>
        <w:rFonts w:ascii="Arial" w:hAnsi="Aria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3F235B23"/>
    <w:multiLevelType w:val="hybridMultilevel"/>
    <w:tmpl w:val="467092B6"/>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3FD920E0"/>
    <w:multiLevelType w:val="hybridMultilevel"/>
    <w:tmpl w:val="DBD05396"/>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3FE56837"/>
    <w:multiLevelType w:val="hybridMultilevel"/>
    <w:tmpl w:val="A0A0855E"/>
    <w:lvl w:ilvl="0" w:tplc="D1C40596">
      <w:start w:val="1"/>
      <w:numFmt w:val="bullet"/>
      <w:lvlText w:val="Օ"/>
      <w:lvlJc w:val="left"/>
      <w:pPr>
        <w:ind w:left="720" w:hanging="360"/>
      </w:pPr>
      <w:rPr>
        <w:rFonts w:ascii="Arial" w:hAnsi="Aria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41E24FE8"/>
    <w:multiLevelType w:val="hybridMultilevel"/>
    <w:tmpl w:val="4E382E82"/>
    <w:lvl w:ilvl="0" w:tplc="94E6AD8E">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42487C32"/>
    <w:multiLevelType w:val="hybridMultilevel"/>
    <w:tmpl w:val="94FE4004"/>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43EB4FAE"/>
    <w:multiLevelType w:val="hybridMultilevel"/>
    <w:tmpl w:val="F87C42D2"/>
    <w:lvl w:ilvl="0" w:tplc="DA187A28">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15:restartNumberingAfterBreak="0">
    <w:nsid w:val="46171F9F"/>
    <w:multiLevelType w:val="hybridMultilevel"/>
    <w:tmpl w:val="93DA86C8"/>
    <w:lvl w:ilvl="0" w:tplc="C1705D94">
      <w:start w:val="2"/>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46992DA0"/>
    <w:multiLevelType w:val="hybridMultilevel"/>
    <w:tmpl w:val="DFDA42CE"/>
    <w:lvl w:ilvl="0" w:tplc="3F88D314">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3" w15:restartNumberingAfterBreak="0">
    <w:nsid w:val="47DE4FAF"/>
    <w:multiLevelType w:val="hybridMultilevel"/>
    <w:tmpl w:val="25C8EA68"/>
    <w:lvl w:ilvl="0" w:tplc="CBE0E830">
      <w:start w:val="1"/>
      <w:numFmt w:val="bullet"/>
      <w:pStyle w:val="Bullet1"/>
      <w:lvlText w:val=""/>
      <w:lvlJc w:val="left"/>
      <w:pPr>
        <w:ind w:left="360" w:hanging="360"/>
      </w:pPr>
      <w:rPr>
        <w:rFonts w:ascii="Symbol" w:hAnsi="Symbol" w:hint="default"/>
        <w:color w:val="FFC000" w:themeColor="accent4"/>
        <w:sz w:val="24"/>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4" w15:restartNumberingAfterBreak="0">
    <w:nsid w:val="48424E6F"/>
    <w:multiLevelType w:val="hybridMultilevel"/>
    <w:tmpl w:val="75ACEB98"/>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5" w15:restartNumberingAfterBreak="0">
    <w:nsid w:val="48AD60CE"/>
    <w:multiLevelType w:val="hybridMultilevel"/>
    <w:tmpl w:val="1FCC1C32"/>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6" w15:restartNumberingAfterBreak="0">
    <w:nsid w:val="4AB30069"/>
    <w:multiLevelType w:val="hybridMultilevel"/>
    <w:tmpl w:val="D74AE378"/>
    <w:lvl w:ilvl="0" w:tplc="28825878">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7" w15:restartNumberingAfterBreak="0">
    <w:nsid w:val="4CDC4F27"/>
    <w:multiLevelType w:val="hybridMultilevel"/>
    <w:tmpl w:val="65169518"/>
    <w:lvl w:ilvl="0" w:tplc="396C5014">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4E5A0D2C"/>
    <w:multiLevelType w:val="hybridMultilevel"/>
    <w:tmpl w:val="2312BFBA"/>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5052314F"/>
    <w:multiLevelType w:val="hybridMultilevel"/>
    <w:tmpl w:val="AA70F60E"/>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50551BF9"/>
    <w:multiLevelType w:val="hybridMultilevel"/>
    <w:tmpl w:val="C7687648"/>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1" w15:restartNumberingAfterBreak="0">
    <w:nsid w:val="50837BC0"/>
    <w:multiLevelType w:val="hybridMultilevel"/>
    <w:tmpl w:val="8CBEF6D6"/>
    <w:lvl w:ilvl="0" w:tplc="3B06DE2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51154BEA"/>
    <w:multiLevelType w:val="hybridMultilevel"/>
    <w:tmpl w:val="72BAE6DA"/>
    <w:lvl w:ilvl="0" w:tplc="CD5CBDB2">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3" w15:restartNumberingAfterBreak="0">
    <w:nsid w:val="545F75B4"/>
    <w:multiLevelType w:val="hybridMultilevel"/>
    <w:tmpl w:val="7FEC0A64"/>
    <w:lvl w:ilvl="0" w:tplc="3B06DE2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55072462"/>
    <w:multiLevelType w:val="hybridMultilevel"/>
    <w:tmpl w:val="D79C14C4"/>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5" w15:restartNumberingAfterBreak="0">
    <w:nsid w:val="55671050"/>
    <w:multiLevelType w:val="hybridMultilevel"/>
    <w:tmpl w:val="77243BF8"/>
    <w:lvl w:ilvl="0" w:tplc="F9EEEBB8">
      <w:start w:val="3"/>
      <w:numFmt w:val="decimal"/>
      <w:lvlText w:val="(%1)"/>
      <w:lvlJc w:val="left"/>
      <w:pPr>
        <w:ind w:left="360" w:hanging="360"/>
      </w:pPr>
      <w:rPr>
        <w:rFonts w:eastAsia="MS PGothic" w:cs="Times New Roman"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6" w15:restartNumberingAfterBreak="0">
    <w:nsid w:val="57D601C6"/>
    <w:multiLevelType w:val="hybridMultilevel"/>
    <w:tmpl w:val="E6D6384C"/>
    <w:lvl w:ilvl="0" w:tplc="BC024718">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7" w15:restartNumberingAfterBreak="0">
    <w:nsid w:val="5B355A77"/>
    <w:multiLevelType w:val="hybridMultilevel"/>
    <w:tmpl w:val="2BEC6FF4"/>
    <w:lvl w:ilvl="0" w:tplc="69764BCC">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5CCE1383"/>
    <w:multiLevelType w:val="hybridMultilevel"/>
    <w:tmpl w:val="2FB48A00"/>
    <w:lvl w:ilvl="0" w:tplc="987EA67E">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9" w15:restartNumberingAfterBreak="0">
    <w:nsid w:val="609B56A2"/>
    <w:multiLevelType w:val="hybridMultilevel"/>
    <w:tmpl w:val="586450C8"/>
    <w:lvl w:ilvl="0" w:tplc="E75695A4">
      <w:start w:val="1"/>
      <w:numFmt w:val="bullet"/>
      <w:lvlText w:val="Օ"/>
      <w:lvlJc w:val="left"/>
      <w:pPr>
        <w:ind w:left="720" w:hanging="360"/>
      </w:pPr>
      <w:rPr>
        <w:rFonts w:ascii="Arial" w:hAnsi="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60EB5311"/>
    <w:multiLevelType w:val="hybridMultilevel"/>
    <w:tmpl w:val="E8EC3BB6"/>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1" w15:restartNumberingAfterBreak="0">
    <w:nsid w:val="62313F59"/>
    <w:multiLevelType w:val="hybridMultilevel"/>
    <w:tmpl w:val="AF4ECE10"/>
    <w:lvl w:ilvl="0" w:tplc="6358BF76">
      <w:start w:val="1"/>
      <w:numFmt w:val="bullet"/>
      <w:pStyle w:val="Subtitle"/>
      <w:lvlText w:val="■"/>
      <w:lvlJc w:val="left"/>
      <w:pPr>
        <w:ind w:left="720" w:hanging="360"/>
      </w:pPr>
      <w:rPr>
        <w:rFonts w:ascii="Arial" w:hAnsi="Arial" w:hint="default"/>
        <w:color w:val="00B0F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2" w15:restartNumberingAfterBreak="0">
    <w:nsid w:val="62356683"/>
    <w:multiLevelType w:val="hybridMultilevel"/>
    <w:tmpl w:val="BC50F598"/>
    <w:lvl w:ilvl="0" w:tplc="3B06DE2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644C01C0"/>
    <w:multiLevelType w:val="hybridMultilevel"/>
    <w:tmpl w:val="908275DA"/>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4" w15:restartNumberingAfterBreak="0">
    <w:nsid w:val="687B115D"/>
    <w:multiLevelType w:val="hybridMultilevel"/>
    <w:tmpl w:val="0A6638A6"/>
    <w:lvl w:ilvl="0" w:tplc="9FE20B84">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5" w15:restartNumberingAfterBreak="0">
    <w:nsid w:val="68955DC7"/>
    <w:multiLevelType w:val="hybridMultilevel"/>
    <w:tmpl w:val="BB065B22"/>
    <w:lvl w:ilvl="0" w:tplc="E75695A4">
      <w:start w:val="1"/>
      <w:numFmt w:val="bullet"/>
      <w:lvlText w:val="Օ"/>
      <w:lvlJc w:val="left"/>
      <w:pPr>
        <w:ind w:left="360" w:hanging="360"/>
      </w:pPr>
      <w:rPr>
        <w:rFonts w:ascii="Arial"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6" w15:restartNumberingAfterBreak="0">
    <w:nsid w:val="68B525BE"/>
    <w:multiLevelType w:val="hybridMultilevel"/>
    <w:tmpl w:val="DF008B22"/>
    <w:lvl w:ilvl="0" w:tplc="398E7456">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7" w15:restartNumberingAfterBreak="0">
    <w:nsid w:val="695E0FB7"/>
    <w:multiLevelType w:val="hybridMultilevel"/>
    <w:tmpl w:val="24DA10BE"/>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8" w15:restartNumberingAfterBreak="0">
    <w:nsid w:val="6BE92860"/>
    <w:multiLevelType w:val="hybridMultilevel"/>
    <w:tmpl w:val="416C1A00"/>
    <w:lvl w:ilvl="0" w:tplc="DD8003A8">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9" w15:restartNumberingAfterBreak="0">
    <w:nsid w:val="6C1E04FD"/>
    <w:multiLevelType w:val="hybridMultilevel"/>
    <w:tmpl w:val="2A461D26"/>
    <w:lvl w:ilvl="0" w:tplc="8DFC9740">
      <w:start w:val="1"/>
      <w:numFmt w:val="bullet"/>
      <w:lvlText w:val="Օ"/>
      <w:lvlJc w:val="left"/>
      <w:pPr>
        <w:ind w:left="720" w:hanging="360"/>
      </w:pPr>
      <w:rPr>
        <w:rFonts w:ascii="Arial" w:hAnsi="Aria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15:restartNumberingAfterBreak="0">
    <w:nsid w:val="70D155B1"/>
    <w:multiLevelType w:val="hybridMultilevel"/>
    <w:tmpl w:val="55EEF61E"/>
    <w:lvl w:ilvl="0" w:tplc="3B06DE2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7110322B"/>
    <w:multiLevelType w:val="hybridMultilevel"/>
    <w:tmpl w:val="C136B4DC"/>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2" w15:restartNumberingAfterBreak="0">
    <w:nsid w:val="72947AE5"/>
    <w:multiLevelType w:val="hybridMultilevel"/>
    <w:tmpl w:val="D2E40938"/>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3" w15:restartNumberingAfterBreak="0">
    <w:nsid w:val="72D241D8"/>
    <w:multiLevelType w:val="hybridMultilevel"/>
    <w:tmpl w:val="602835E0"/>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4" w15:restartNumberingAfterBreak="0">
    <w:nsid w:val="72F574F2"/>
    <w:multiLevelType w:val="hybridMultilevel"/>
    <w:tmpl w:val="5ADC2788"/>
    <w:lvl w:ilvl="0" w:tplc="3B06DE2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5" w15:restartNumberingAfterBreak="0">
    <w:nsid w:val="75312051"/>
    <w:multiLevelType w:val="hybridMultilevel"/>
    <w:tmpl w:val="E0D4E93C"/>
    <w:lvl w:ilvl="0" w:tplc="672C8C12">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6" w15:restartNumberingAfterBreak="0">
    <w:nsid w:val="764914A6"/>
    <w:multiLevelType w:val="hybridMultilevel"/>
    <w:tmpl w:val="9C3E8370"/>
    <w:lvl w:ilvl="0" w:tplc="F35E1954">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7" w15:restartNumberingAfterBreak="0">
    <w:nsid w:val="784004BD"/>
    <w:multiLevelType w:val="hybridMultilevel"/>
    <w:tmpl w:val="302A1D98"/>
    <w:lvl w:ilvl="0" w:tplc="92D477E0">
      <w:start w:val="1"/>
      <w:numFmt w:val="bullet"/>
      <w:lvlText w:val="Օ"/>
      <w:lvlJc w:val="left"/>
      <w:pPr>
        <w:ind w:left="720" w:hanging="360"/>
      </w:pPr>
      <w:rPr>
        <w:rFonts w:ascii="Arial" w:hAnsi="Aria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8" w15:restartNumberingAfterBreak="0">
    <w:nsid w:val="79521039"/>
    <w:multiLevelType w:val="hybridMultilevel"/>
    <w:tmpl w:val="0C0687A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9" w15:restartNumberingAfterBreak="0">
    <w:nsid w:val="7B24764D"/>
    <w:multiLevelType w:val="hybridMultilevel"/>
    <w:tmpl w:val="E35E30EE"/>
    <w:lvl w:ilvl="0" w:tplc="925C73C0">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0" w15:restartNumberingAfterBreak="0">
    <w:nsid w:val="7B4C67DE"/>
    <w:multiLevelType w:val="hybridMultilevel"/>
    <w:tmpl w:val="7DCC919C"/>
    <w:lvl w:ilvl="0" w:tplc="84B6BAB0">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1" w15:restartNumberingAfterBreak="0">
    <w:nsid w:val="7B677AFB"/>
    <w:multiLevelType w:val="hybridMultilevel"/>
    <w:tmpl w:val="072EC014"/>
    <w:lvl w:ilvl="0" w:tplc="52B8E6AE">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2" w15:restartNumberingAfterBreak="0">
    <w:nsid w:val="7BC50240"/>
    <w:multiLevelType w:val="hybridMultilevel"/>
    <w:tmpl w:val="02CC8704"/>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3" w15:restartNumberingAfterBreak="0">
    <w:nsid w:val="7C7025B2"/>
    <w:multiLevelType w:val="hybridMultilevel"/>
    <w:tmpl w:val="B0CC0606"/>
    <w:lvl w:ilvl="0" w:tplc="3B06DE2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4" w15:restartNumberingAfterBreak="0">
    <w:nsid w:val="7CCF7551"/>
    <w:multiLevelType w:val="hybridMultilevel"/>
    <w:tmpl w:val="2030430C"/>
    <w:lvl w:ilvl="0" w:tplc="757A3ECE">
      <w:start w:val="1"/>
      <w:numFmt w:val="bullet"/>
      <w:lvlText w:val="Օ"/>
      <w:lvlJc w:val="left"/>
      <w:pPr>
        <w:ind w:left="720" w:hanging="360"/>
      </w:pPr>
      <w:rPr>
        <w:rFonts w:ascii="Arial" w:hAnsi="Aria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5" w15:restartNumberingAfterBreak="0">
    <w:nsid w:val="7D0F0CF2"/>
    <w:multiLevelType w:val="hybridMultilevel"/>
    <w:tmpl w:val="F4C25C1C"/>
    <w:lvl w:ilvl="0" w:tplc="1496365C">
      <w:start w:val="1"/>
      <w:numFmt w:val="bullet"/>
      <w:pStyle w:val="ListBullet3"/>
      <w:lvlText w:val="■"/>
      <w:lvlJc w:val="left"/>
      <w:pPr>
        <w:tabs>
          <w:tab w:val="num" w:pos="926"/>
        </w:tabs>
        <w:ind w:left="926" w:hanging="360"/>
      </w:pPr>
      <w:rPr>
        <w:rFonts w:ascii="Arial" w:hAnsi="Arial" w:hint="default"/>
        <w:color w:val="7F7F7F" w:themeColor="text1" w:themeTint="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50300286">
    <w:abstractNumId w:val="46"/>
  </w:num>
  <w:num w:numId="2" w16cid:durableId="1018045186">
    <w:abstractNumId w:val="0"/>
  </w:num>
  <w:num w:numId="3" w16cid:durableId="200366722">
    <w:abstractNumId w:val="81"/>
  </w:num>
  <w:num w:numId="4" w16cid:durableId="537937434">
    <w:abstractNumId w:val="45"/>
  </w:num>
  <w:num w:numId="5" w16cid:durableId="1557008853">
    <w:abstractNumId w:val="105"/>
  </w:num>
  <w:num w:numId="6" w16cid:durableId="1951669916">
    <w:abstractNumId w:val="63"/>
  </w:num>
  <w:num w:numId="7" w16cid:durableId="1365791566">
    <w:abstractNumId w:val="14"/>
  </w:num>
  <w:num w:numId="8" w16cid:durableId="2059934994">
    <w:abstractNumId w:val="12"/>
  </w:num>
  <w:num w:numId="9" w16cid:durableId="1945914000">
    <w:abstractNumId w:val="74"/>
  </w:num>
  <w:num w:numId="10" w16cid:durableId="1927810702">
    <w:abstractNumId w:val="82"/>
  </w:num>
  <w:num w:numId="11" w16cid:durableId="1486823253">
    <w:abstractNumId w:val="83"/>
  </w:num>
  <w:num w:numId="12" w16cid:durableId="2064863282">
    <w:abstractNumId w:val="8"/>
  </w:num>
  <w:num w:numId="13" w16cid:durableId="918756761">
    <w:abstractNumId w:val="77"/>
  </w:num>
  <w:num w:numId="14" w16cid:durableId="873352297">
    <w:abstractNumId w:val="80"/>
  </w:num>
  <w:num w:numId="15" w16cid:durableId="2063479548">
    <w:abstractNumId w:val="88"/>
  </w:num>
  <w:num w:numId="16" w16cid:durableId="571047197">
    <w:abstractNumId w:val="58"/>
  </w:num>
  <w:num w:numId="17" w16cid:durableId="1860240696">
    <w:abstractNumId w:val="91"/>
  </w:num>
  <w:num w:numId="18" w16cid:durableId="740253970">
    <w:abstractNumId w:val="64"/>
  </w:num>
  <w:num w:numId="19" w16cid:durableId="825559995">
    <w:abstractNumId w:val="11"/>
  </w:num>
  <w:num w:numId="20" w16cid:durableId="1532693018">
    <w:abstractNumId w:val="29"/>
  </w:num>
  <w:num w:numId="21" w16cid:durableId="2063165026">
    <w:abstractNumId w:val="68"/>
  </w:num>
  <w:num w:numId="22" w16cid:durableId="399014505">
    <w:abstractNumId w:val="72"/>
  </w:num>
  <w:num w:numId="23" w16cid:durableId="75789408">
    <w:abstractNumId w:val="47"/>
  </w:num>
  <w:num w:numId="24" w16cid:durableId="1373380758">
    <w:abstractNumId w:val="30"/>
  </w:num>
  <w:num w:numId="25" w16cid:durableId="1801916300">
    <w:abstractNumId w:val="24"/>
  </w:num>
  <w:num w:numId="26" w16cid:durableId="688144504">
    <w:abstractNumId w:val="95"/>
  </w:num>
  <w:num w:numId="27" w16cid:durableId="1863589900">
    <w:abstractNumId w:val="78"/>
  </w:num>
  <w:num w:numId="28" w16cid:durableId="1658224616">
    <w:abstractNumId w:val="17"/>
  </w:num>
  <w:num w:numId="29" w16cid:durableId="1624340071">
    <w:abstractNumId w:val="99"/>
  </w:num>
  <w:num w:numId="30" w16cid:durableId="1407455445">
    <w:abstractNumId w:val="53"/>
  </w:num>
  <w:num w:numId="31" w16cid:durableId="373580912">
    <w:abstractNumId w:val="85"/>
  </w:num>
  <w:num w:numId="32" w16cid:durableId="1751345772">
    <w:abstractNumId w:val="101"/>
  </w:num>
  <w:num w:numId="33" w16cid:durableId="258489955">
    <w:abstractNumId w:val="6"/>
  </w:num>
  <w:num w:numId="34" w16cid:durableId="140974284">
    <w:abstractNumId w:val="73"/>
  </w:num>
  <w:num w:numId="35" w16cid:durableId="548225205">
    <w:abstractNumId w:val="97"/>
  </w:num>
  <w:num w:numId="36" w16cid:durableId="1975059837">
    <w:abstractNumId w:val="34"/>
  </w:num>
  <w:num w:numId="37" w16cid:durableId="254823232">
    <w:abstractNumId w:val="10"/>
  </w:num>
  <w:num w:numId="38" w16cid:durableId="52703639">
    <w:abstractNumId w:val="41"/>
  </w:num>
  <w:num w:numId="39" w16cid:durableId="1330450134">
    <w:abstractNumId w:val="3"/>
  </w:num>
  <w:num w:numId="40" w16cid:durableId="1239827717">
    <w:abstractNumId w:val="56"/>
  </w:num>
  <w:num w:numId="41" w16cid:durableId="1847744520">
    <w:abstractNumId w:val="96"/>
  </w:num>
  <w:num w:numId="42" w16cid:durableId="1043753142">
    <w:abstractNumId w:val="9"/>
  </w:num>
  <w:num w:numId="43" w16cid:durableId="552274659">
    <w:abstractNumId w:val="16"/>
  </w:num>
  <w:num w:numId="44" w16cid:durableId="634481042">
    <w:abstractNumId w:val="5"/>
  </w:num>
  <w:num w:numId="45" w16cid:durableId="2099056616">
    <w:abstractNumId w:val="35"/>
  </w:num>
  <w:num w:numId="46" w16cid:durableId="32121609">
    <w:abstractNumId w:val="15"/>
  </w:num>
  <w:num w:numId="47" w16cid:durableId="1555703700">
    <w:abstractNumId w:val="18"/>
  </w:num>
  <w:num w:numId="48" w16cid:durableId="173307272">
    <w:abstractNumId w:val="92"/>
  </w:num>
  <w:num w:numId="49" w16cid:durableId="314070670">
    <w:abstractNumId w:val="21"/>
  </w:num>
  <w:num w:numId="50" w16cid:durableId="328680410">
    <w:abstractNumId w:val="39"/>
  </w:num>
  <w:num w:numId="51" w16cid:durableId="1189219274">
    <w:abstractNumId w:val="84"/>
  </w:num>
  <w:num w:numId="52" w16cid:durableId="837187658">
    <w:abstractNumId w:val="94"/>
  </w:num>
  <w:num w:numId="53" w16cid:durableId="2087261184">
    <w:abstractNumId w:val="28"/>
  </w:num>
  <w:num w:numId="54" w16cid:durableId="317268156">
    <w:abstractNumId w:val="55"/>
  </w:num>
  <w:num w:numId="55" w16cid:durableId="683675209">
    <w:abstractNumId w:val="60"/>
  </w:num>
  <w:num w:numId="56" w16cid:durableId="1523282680">
    <w:abstractNumId w:val="69"/>
  </w:num>
  <w:num w:numId="57" w16cid:durableId="552352587">
    <w:abstractNumId w:val="48"/>
  </w:num>
  <w:num w:numId="58" w16cid:durableId="1778796030">
    <w:abstractNumId w:val="86"/>
  </w:num>
  <w:num w:numId="59" w16cid:durableId="1909339337">
    <w:abstractNumId w:val="70"/>
  </w:num>
  <w:num w:numId="60" w16cid:durableId="7173925">
    <w:abstractNumId w:val="62"/>
  </w:num>
  <w:num w:numId="61" w16cid:durableId="132214231">
    <w:abstractNumId w:val="44"/>
  </w:num>
  <w:num w:numId="62" w16cid:durableId="1242105530">
    <w:abstractNumId w:val="66"/>
  </w:num>
  <w:num w:numId="63" w16cid:durableId="341053212">
    <w:abstractNumId w:val="93"/>
  </w:num>
  <w:num w:numId="64" w16cid:durableId="1729377728">
    <w:abstractNumId w:val="13"/>
  </w:num>
  <w:num w:numId="65" w16cid:durableId="2134010521">
    <w:abstractNumId w:val="79"/>
  </w:num>
  <w:num w:numId="66" w16cid:durableId="1410881652">
    <w:abstractNumId w:val="100"/>
  </w:num>
  <w:num w:numId="67" w16cid:durableId="1957904094">
    <w:abstractNumId w:val="22"/>
  </w:num>
  <w:num w:numId="68" w16cid:durableId="1743327821">
    <w:abstractNumId w:val="42"/>
  </w:num>
  <w:num w:numId="69" w16cid:durableId="1424767738">
    <w:abstractNumId w:val="37"/>
  </w:num>
  <w:num w:numId="70" w16cid:durableId="1235748152">
    <w:abstractNumId w:val="27"/>
  </w:num>
  <w:num w:numId="71" w16cid:durableId="246236421">
    <w:abstractNumId w:val="38"/>
  </w:num>
  <w:num w:numId="72" w16cid:durableId="90325124">
    <w:abstractNumId w:val="52"/>
  </w:num>
  <w:num w:numId="73" w16cid:durableId="735132532">
    <w:abstractNumId w:val="32"/>
  </w:num>
  <w:num w:numId="74" w16cid:durableId="1160467681">
    <w:abstractNumId w:val="40"/>
  </w:num>
  <w:num w:numId="75" w16cid:durableId="713117303">
    <w:abstractNumId w:val="54"/>
  </w:num>
  <w:num w:numId="76" w16cid:durableId="197596505">
    <w:abstractNumId w:val="103"/>
  </w:num>
  <w:num w:numId="77" w16cid:durableId="1843006149">
    <w:abstractNumId w:val="7"/>
  </w:num>
  <w:num w:numId="78" w16cid:durableId="1022511119">
    <w:abstractNumId w:val="51"/>
  </w:num>
  <w:num w:numId="79" w16cid:durableId="1597471355">
    <w:abstractNumId w:val="104"/>
  </w:num>
  <w:num w:numId="80" w16cid:durableId="318118435">
    <w:abstractNumId w:val="90"/>
  </w:num>
  <w:num w:numId="81" w16cid:durableId="1460227727">
    <w:abstractNumId w:val="57"/>
  </w:num>
  <w:num w:numId="82" w16cid:durableId="293484847">
    <w:abstractNumId w:val="87"/>
  </w:num>
  <w:num w:numId="83" w16cid:durableId="99838481">
    <w:abstractNumId w:val="1"/>
  </w:num>
  <w:num w:numId="84" w16cid:durableId="462820028">
    <w:abstractNumId w:val="71"/>
  </w:num>
  <w:num w:numId="85" w16cid:durableId="176624985">
    <w:abstractNumId w:val="89"/>
  </w:num>
  <w:num w:numId="86" w16cid:durableId="50426666">
    <w:abstractNumId w:val="65"/>
  </w:num>
  <w:num w:numId="87" w16cid:durableId="358317820">
    <w:abstractNumId w:val="19"/>
  </w:num>
  <w:num w:numId="88" w16cid:durableId="1172066900">
    <w:abstractNumId w:val="23"/>
  </w:num>
  <w:num w:numId="89" w16cid:durableId="1002005486">
    <w:abstractNumId w:val="2"/>
  </w:num>
  <w:num w:numId="90" w16cid:durableId="1174497485">
    <w:abstractNumId w:val="43"/>
  </w:num>
  <w:num w:numId="91" w16cid:durableId="1049454503">
    <w:abstractNumId w:val="49"/>
  </w:num>
  <w:num w:numId="92" w16cid:durableId="1644264569">
    <w:abstractNumId w:val="50"/>
  </w:num>
  <w:num w:numId="93" w16cid:durableId="1390030726">
    <w:abstractNumId w:val="59"/>
  </w:num>
  <w:num w:numId="94" w16cid:durableId="441340914">
    <w:abstractNumId w:val="36"/>
  </w:num>
  <w:num w:numId="95" w16cid:durableId="1891915899">
    <w:abstractNumId w:val="98"/>
  </w:num>
  <w:num w:numId="96" w16cid:durableId="327171784">
    <w:abstractNumId w:val="33"/>
  </w:num>
  <w:num w:numId="97" w16cid:durableId="2001814314">
    <w:abstractNumId w:val="31"/>
  </w:num>
  <w:num w:numId="98" w16cid:durableId="801773882">
    <w:abstractNumId w:val="26"/>
  </w:num>
  <w:num w:numId="99" w16cid:durableId="1158420903">
    <w:abstractNumId w:val="102"/>
  </w:num>
  <w:num w:numId="100" w16cid:durableId="1742171816">
    <w:abstractNumId w:val="20"/>
  </w:num>
  <w:num w:numId="101" w16cid:durableId="2034187659">
    <w:abstractNumId w:val="76"/>
  </w:num>
  <w:num w:numId="102" w16cid:durableId="1136070291">
    <w:abstractNumId w:val="75"/>
  </w:num>
  <w:num w:numId="103" w16cid:durableId="592276956">
    <w:abstractNumId w:val="25"/>
  </w:num>
  <w:num w:numId="104" w16cid:durableId="786118765">
    <w:abstractNumId w:val="4"/>
  </w:num>
  <w:num w:numId="105" w16cid:durableId="1203326050">
    <w:abstractNumId w:val="61"/>
  </w:num>
  <w:num w:numId="106" w16cid:durableId="7683664">
    <w:abstractNumId w:val="67"/>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trackRevisions/>
  <w:defaultTabStop w:val="720"/>
  <w:characterSpacingControl w:val="doNotCompress"/>
  <w:strictFirstAndLastChar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TQwszQ2M7cwtjQ2MjNV0lEKTi0uzszPAykwrQUAJ6imMywAAAA="/>
  </w:docVars>
  <w:rsids>
    <w:rsidRoot w:val="00AF407C"/>
    <w:rsid w:val="00001288"/>
    <w:rsid w:val="000017CB"/>
    <w:rsid w:val="00001C7F"/>
    <w:rsid w:val="00002A59"/>
    <w:rsid w:val="00003C92"/>
    <w:rsid w:val="00003E2E"/>
    <w:rsid w:val="00004CF8"/>
    <w:rsid w:val="00005164"/>
    <w:rsid w:val="000062A7"/>
    <w:rsid w:val="000104D8"/>
    <w:rsid w:val="00010DDE"/>
    <w:rsid w:val="00011FC4"/>
    <w:rsid w:val="000127DA"/>
    <w:rsid w:val="00012D00"/>
    <w:rsid w:val="00012E37"/>
    <w:rsid w:val="00013950"/>
    <w:rsid w:val="00013F22"/>
    <w:rsid w:val="0001423D"/>
    <w:rsid w:val="0001612B"/>
    <w:rsid w:val="00016414"/>
    <w:rsid w:val="0001719E"/>
    <w:rsid w:val="00017509"/>
    <w:rsid w:val="00017DC9"/>
    <w:rsid w:val="000202D1"/>
    <w:rsid w:val="00020717"/>
    <w:rsid w:val="000211DE"/>
    <w:rsid w:val="000214E0"/>
    <w:rsid w:val="00021B60"/>
    <w:rsid w:val="000220E1"/>
    <w:rsid w:val="000221EA"/>
    <w:rsid w:val="00024D30"/>
    <w:rsid w:val="00025264"/>
    <w:rsid w:val="00025E35"/>
    <w:rsid w:val="00027009"/>
    <w:rsid w:val="00027992"/>
    <w:rsid w:val="000302BD"/>
    <w:rsid w:val="00030DAC"/>
    <w:rsid w:val="00031BF8"/>
    <w:rsid w:val="000324C7"/>
    <w:rsid w:val="0003297A"/>
    <w:rsid w:val="00032C88"/>
    <w:rsid w:val="00033B82"/>
    <w:rsid w:val="00033D9B"/>
    <w:rsid w:val="00034176"/>
    <w:rsid w:val="00034760"/>
    <w:rsid w:val="00034EC9"/>
    <w:rsid w:val="00035A12"/>
    <w:rsid w:val="00035FF7"/>
    <w:rsid w:val="00036872"/>
    <w:rsid w:val="00036A64"/>
    <w:rsid w:val="0003749A"/>
    <w:rsid w:val="00037EBC"/>
    <w:rsid w:val="000400C1"/>
    <w:rsid w:val="0004057D"/>
    <w:rsid w:val="00041CBD"/>
    <w:rsid w:val="0004242E"/>
    <w:rsid w:val="000431E5"/>
    <w:rsid w:val="00043C88"/>
    <w:rsid w:val="00043F00"/>
    <w:rsid w:val="00045280"/>
    <w:rsid w:val="00045A99"/>
    <w:rsid w:val="00045AEC"/>
    <w:rsid w:val="00046B8A"/>
    <w:rsid w:val="000479F8"/>
    <w:rsid w:val="000479F9"/>
    <w:rsid w:val="000518F4"/>
    <w:rsid w:val="00051C61"/>
    <w:rsid w:val="00051D72"/>
    <w:rsid w:val="00052460"/>
    <w:rsid w:val="0005309C"/>
    <w:rsid w:val="000541D4"/>
    <w:rsid w:val="000544DD"/>
    <w:rsid w:val="00054922"/>
    <w:rsid w:val="00054EBE"/>
    <w:rsid w:val="00055691"/>
    <w:rsid w:val="00056BB4"/>
    <w:rsid w:val="000572D7"/>
    <w:rsid w:val="00057496"/>
    <w:rsid w:val="00060027"/>
    <w:rsid w:val="00060C94"/>
    <w:rsid w:val="0006118D"/>
    <w:rsid w:val="000619FD"/>
    <w:rsid w:val="0006255C"/>
    <w:rsid w:val="0006262B"/>
    <w:rsid w:val="000627EA"/>
    <w:rsid w:val="00063241"/>
    <w:rsid w:val="000632E0"/>
    <w:rsid w:val="00064F2D"/>
    <w:rsid w:val="0006522A"/>
    <w:rsid w:val="000655EB"/>
    <w:rsid w:val="00065DE2"/>
    <w:rsid w:val="00065DE6"/>
    <w:rsid w:val="00065FFB"/>
    <w:rsid w:val="0006686A"/>
    <w:rsid w:val="000669BD"/>
    <w:rsid w:val="00066B90"/>
    <w:rsid w:val="00067679"/>
    <w:rsid w:val="0006792F"/>
    <w:rsid w:val="00070AE9"/>
    <w:rsid w:val="000718EE"/>
    <w:rsid w:val="000722E0"/>
    <w:rsid w:val="000753F8"/>
    <w:rsid w:val="00076448"/>
    <w:rsid w:val="00076BF5"/>
    <w:rsid w:val="00076F3B"/>
    <w:rsid w:val="00077E1E"/>
    <w:rsid w:val="00080485"/>
    <w:rsid w:val="000806EB"/>
    <w:rsid w:val="00081A40"/>
    <w:rsid w:val="00081E99"/>
    <w:rsid w:val="00082314"/>
    <w:rsid w:val="0008261C"/>
    <w:rsid w:val="00082B4D"/>
    <w:rsid w:val="000835BB"/>
    <w:rsid w:val="000837A0"/>
    <w:rsid w:val="00083F13"/>
    <w:rsid w:val="00085059"/>
    <w:rsid w:val="00086124"/>
    <w:rsid w:val="000863C1"/>
    <w:rsid w:val="000869D2"/>
    <w:rsid w:val="00086F03"/>
    <w:rsid w:val="00087263"/>
    <w:rsid w:val="000873B5"/>
    <w:rsid w:val="00087E1E"/>
    <w:rsid w:val="0009075B"/>
    <w:rsid w:val="00091576"/>
    <w:rsid w:val="00092D91"/>
    <w:rsid w:val="00093757"/>
    <w:rsid w:val="0009799F"/>
    <w:rsid w:val="000A0C0A"/>
    <w:rsid w:val="000A19E8"/>
    <w:rsid w:val="000A3DF2"/>
    <w:rsid w:val="000A3F3F"/>
    <w:rsid w:val="000A444D"/>
    <w:rsid w:val="000A5038"/>
    <w:rsid w:val="000A6B48"/>
    <w:rsid w:val="000A6E5C"/>
    <w:rsid w:val="000A78ED"/>
    <w:rsid w:val="000B0A90"/>
    <w:rsid w:val="000B1661"/>
    <w:rsid w:val="000B1772"/>
    <w:rsid w:val="000B1C48"/>
    <w:rsid w:val="000B1C86"/>
    <w:rsid w:val="000B22AF"/>
    <w:rsid w:val="000B22B9"/>
    <w:rsid w:val="000B31EC"/>
    <w:rsid w:val="000B455D"/>
    <w:rsid w:val="000B45FA"/>
    <w:rsid w:val="000B52CC"/>
    <w:rsid w:val="000B5803"/>
    <w:rsid w:val="000B5CD1"/>
    <w:rsid w:val="000B5E22"/>
    <w:rsid w:val="000B6724"/>
    <w:rsid w:val="000B7B34"/>
    <w:rsid w:val="000C03AC"/>
    <w:rsid w:val="000C0812"/>
    <w:rsid w:val="000C16DE"/>
    <w:rsid w:val="000C1C8E"/>
    <w:rsid w:val="000C2477"/>
    <w:rsid w:val="000C3673"/>
    <w:rsid w:val="000C5F9D"/>
    <w:rsid w:val="000C5FFD"/>
    <w:rsid w:val="000C6D4C"/>
    <w:rsid w:val="000C7614"/>
    <w:rsid w:val="000C7703"/>
    <w:rsid w:val="000D0375"/>
    <w:rsid w:val="000D07AD"/>
    <w:rsid w:val="000D0BD4"/>
    <w:rsid w:val="000D0CB5"/>
    <w:rsid w:val="000D0FB1"/>
    <w:rsid w:val="000D17C9"/>
    <w:rsid w:val="000D1B4D"/>
    <w:rsid w:val="000D28BF"/>
    <w:rsid w:val="000D2FA4"/>
    <w:rsid w:val="000D2FBB"/>
    <w:rsid w:val="000D379F"/>
    <w:rsid w:val="000D403E"/>
    <w:rsid w:val="000D503B"/>
    <w:rsid w:val="000D572A"/>
    <w:rsid w:val="000D5D9C"/>
    <w:rsid w:val="000D6965"/>
    <w:rsid w:val="000D740B"/>
    <w:rsid w:val="000E03FD"/>
    <w:rsid w:val="000E0896"/>
    <w:rsid w:val="000E0B6A"/>
    <w:rsid w:val="000E0BB2"/>
    <w:rsid w:val="000E1033"/>
    <w:rsid w:val="000E1227"/>
    <w:rsid w:val="000E2EB4"/>
    <w:rsid w:val="000E47B5"/>
    <w:rsid w:val="000E4DF0"/>
    <w:rsid w:val="000E573E"/>
    <w:rsid w:val="000E5E4C"/>
    <w:rsid w:val="000E6DBC"/>
    <w:rsid w:val="000E721A"/>
    <w:rsid w:val="000E7EFA"/>
    <w:rsid w:val="000F0F1D"/>
    <w:rsid w:val="000F17EB"/>
    <w:rsid w:val="000F2402"/>
    <w:rsid w:val="000F2542"/>
    <w:rsid w:val="000F3A24"/>
    <w:rsid w:val="000F3CF4"/>
    <w:rsid w:val="000F3E12"/>
    <w:rsid w:val="000F5158"/>
    <w:rsid w:val="000F5B41"/>
    <w:rsid w:val="000F5C4B"/>
    <w:rsid w:val="000F5EAB"/>
    <w:rsid w:val="000F79AC"/>
    <w:rsid w:val="000F7DB2"/>
    <w:rsid w:val="000F7EC1"/>
    <w:rsid w:val="000F7F60"/>
    <w:rsid w:val="00100D70"/>
    <w:rsid w:val="0010156B"/>
    <w:rsid w:val="001024AE"/>
    <w:rsid w:val="00102972"/>
    <w:rsid w:val="00102DB7"/>
    <w:rsid w:val="00103862"/>
    <w:rsid w:val="00103DEC"/>
    <w:rsid w:val="0010445F"/>
    <w:rsid w:val="001047E1"/>
    <w:rsid w:val="00104963"/>
    <w:rsid w:val="0010519C"/>
    <w:rsid w:val="00105E50"/>
    <w:rsid w:val="001062EE"/>
    <w:rsid w:val="00107067"/>
    <w:rsid w:val="001073C6"/>
    <w:rsid w:val="00110933"/>
    <w:rsid w:val="00110D2E"/>
    <w:rsid w:val="00111D40"/>
    <w:rsid w:val="00112073"/>
    <w:rsid w:val="001123BE"/>
    <w:rsid w:val="00112567"/>
    <w:rsid w:val="001126A0"/>
    <w:rsid w:val="001137FD"/>
    <w:rsid w:val="001139E0"/>
    <w:rsid w:val="00113AE5"/>
    <w:rsid w:val="00113E0A"/>
    <w:rsid w:val="001142E2"/>
    <w:rsid w:val="0011486C"/>
    <w:rsid w:val="00114C24"/>
    <w:rsid w:val="001156D0"/>
    <w:rsid w:val="00116456"/>
    <w:rsid w:val="00116FB6"/>
    <w:rsid w:val="00117B3C"/>
    <w:rsid w:val="00117ED8"/>
    <w:rsid w:val="00121020"/>
    <w:rsid w:val="001214D9"/>
    <w:rsid w:val="001216CF"/>
    <w:rsid w:val="00122C2B"/>
    <w:rsid w:val="00122D1C"/>
    <w:rsid w:val="00122D5B"/>
    <w:rsid w:val="00123417"/>
    <w:rsid w:val="00123D4D"/>
    <w:rsid w:val="00125AFC"/>
    <w:rsid w:val="00127179"/>
    <w:rsid w:val="0012782F"/>
    <w:rsid w:val="001303F9"/>
    <w:rsid w:val="00131817"/>
    <w:rsid w:val="00131EE7"/>
    <w:rsid w:val="00132293"/>
    <w:rsid w:val="0013372F"/>
    <w:rsid w:val="0013418E"/>
    <w:rsid w:val="001342A1"/>
    <w:rsid w:val="001346AC"/>
    <w:rsid w:val="00135D55"/>
    <w:rsid w:val="00137113"/>
    <w:rsid w:val="00137227"/>
    <w:rsid w:val="001407DC"/>
    <w:rsid w:val="00140DA3"/>
    <w:rsid w:val="00140EC4"/>
    <w:rsid w:val="001412D9"/>
    <w:rsid w:val="0014322B"/>
    <w:rsid w:val="00145B3F"/>
    <w:rsid w:val="00145EAE"/>
    <w:rsid w:val="00146BA7"/>
    <w:rsid w:val="00146C9C"/>
    <w:rsid w:val="00146CCF"/>
    <w:rsid w:val="001500E4"/>
    <w:rsid w:val="00150DB7"/>
    <w:rsid w:val="00151650"/>
    <w:rsid w:val="00152D85"/>
    <w:rsid w:val="0015340B"/>
    <w:rsid w:val="00153823"/>
    <w:rsid w:val="00155BDA"/>
    <w:rsid w:val="00155EA8"/>
    <w:rsid w:val="00157CD8"/>
    <w:rsid w:val="00157CDB"/>
    <w:rsid w:val="00157F08"/>
    <w:rsid w:val="00160214"/>
    <w:rsid w:val="00160291"/>
    <w:rsid w:val="001604E1"/>
    <w:rsid w:val="001607BF"/>
    <w:rsid w:val="001610A6"/>
    <w:rsid w:val="001620F6"/>
    <w:rsid w:val="0016268F"/>
    <w:rsid w:val="001633FF"/>
    <w:rsid w:val="00163B48"/>
    <w:rsid w:val="001650A5"/>
    <w:rsid w:val="00166790"/>
    <w:rsid w:val="00166A14"/>
    <w:rsid w:val="00166EAA"/>
    <w:rsid w:val="00167EF2"/>
    <w:rsid w:val="00170721"/>
    <w:rsid w:val="0017172F"/>
    <w:rsid w:val="00171DE7"/>
    <w:rsid w:val="001725A9"/>
    <w:rsid w:val="00172EFB"/>
    <w:rsid w:val="0017306B"/>
    <w:rsid w:val="001742AA"/>
    <w:rsid w:val="00174400"/>
    <w:rsid w:val="00174725"/>
    <w:rsid w:val="001747E6"/>
    <w:rsid w:val="00174819"/>
    <w:rsid w:val="00174888"/>
    <w:rsid w:val="00174DD3"/>
    <w:rsid w:val="001765B8"/>
    <w:rsid w:val="00176DFB"/>
    <w:rsid w:val="00177259"/>
    <w:rsid w:val="001803BB"/>
    <w:rsid w:val="00182018"/>
    <w:rsid w:val="00182DD3"/>
    <w:rsid w:val="00184C66"/>
    <w:rsid w:val="00184F1A"/>
    <w:rsid w:val="00185319"/>
    <w:rsid w:val="001865A4"/>
    <w:rsid w:val="001869B9"/>
    <w:rsid w:val="00186F2D"/>
    <w:rsid w:val="00190221"/>
    <w:rsid w:val="00190409"/>
    <w:rsid w:val="00191EFA"/>
    <w:rsid w:val="001923CF"/>
    <w:rsid w:val="00192ECB"/>
    <w:rsid w:val="00192F1C"/>
    <w:rsid w:val="00194B7D"/>
    <w:rsid w:val="0019509E"/>
    <w:rsid w:val="00195629"/>
    <w:rsid w:val="00197A91"/>
    <w:rsid w:val="00197DD8"/>
    <w:rsid w:val="001A0375"/>
    <w:rsid w:val="001A0541"/>
    <w:rsid w:val="001A08A9"/>
    <w:rsid w:val="001A0C45"/>
    <w:rsid w:val="001A0E22"/>
    <w:rsid w:val="001A1111"/>
    <w:rsid w:val="001A1130"/>
    <w:rsid w:val="001A1F70"/>
    <w:rsid w:val="001A2ACC"/>
    <w:rsid w:val="001A2DD1"/>
    <w:rsid w:val="001A2F9D"/>
    <w:rsid w:val="001A3767"/>
    <w:rsid w:val="001A3E26"/>
    <w:rsid w:val="001A558E"/>
    <w:rsid w:val="001A607B"/>
    <w:rsid w:val="001A6B06"/>
    <w:rsid w:val="001A6DE8"/>
    <w:rsid w:val="001A6E92"/>
    <w:rsid w:val="001A70FE"/>
    <w:rsid w:val="001A7F7F"/>
    <w:rsid w:val="001B07D0"/>
    <w:rsid w:val="001B0E78"/>
    <w:rsid w:val="001B1245"/>
    <w:rsid w:val="001B1929"/>
    <w:rsid w:val="001B2998"/>
    <w:rsid w:val="001B2B16"/>
    <w:rsid w:val="001B3D25"/>
    <w:rsid w:val="001B4139"/>
    <w:rsid w:val="001B4477"/>
    <w:rsid w:val="001B47C6"/>
    <w:rsid w:val="001B481B"/>
    <w:rsid w:val="001B5589"/>
    <w:rsid w:val="001B6345"/>
    <w:rsid w:val="001B6575"/>
    <w:rsid w:val="001B7198"/>
    <w:rsid w:val="001B7ED0"/>
    <w:rsid w:val="001C1331"/>
    <w:rsid w:val="001C13E2"/>
    <w:rsid w:val="001C1C9B"/>
    <w:rsid w:val="001C226D"/>
    <w:rsid w:val="001C2532"/>
    <w:rsid w:val="001C3301"/>
    <w:rsid w:val="001C38B1"/>
    <w:rsid w:val="001C3F96"/>
    <w:rsid w:val="001C4946"/>
    <w:rsid w:val="001C4D15"/>
    <w:rsid w:val="001C4FE0"/>
    <w:rsid w:val="001C5B3C"/>
    <w:rsid w:val="001C74F4"/>
    <w:rsid w:val="001C7916"/>
    <w:rsid w:val="001D02D4"/>
    <w:rsid w:val="001D121B"/>
    <w:rsid w:val="001D28DD"/>
    <w:rsid w:val="001D2A2D"/>
    <w:rsid w:val="001D33D2"/>
    <w:rsid w:val="001D40F9"/>
    <w:rsid w:val="001D4D43"/>
    <w:rsid w:val="001D603D"/>
    <w:rsid w:val="001D6F9E"/>
    <w:rsid w:val="001D7652"/>
    <w:rsid w:val="001E058F"/>
    <w:rsid w:val="001E0D53"/>
    <w:rsid w:val="001E0E86"/>
    <w:rsid w:val="001E1DC3"/>
    <w:rsid w:val="001E4074"/>
    <w:rsid w:val="001E5EBA"/>
    <w:rsid w:val="001E6B47"/>
    <w:rsid w:val="001E6DC3"/>
    <w:rsid w:val="001E74E8"/>
    <w:rsid w:val="001F0013"/>
    <w:rsid w:val="001F1948"/>
    <w:rsid w:val="001F196F"/>
    <w:rsid w:val="001F1DDE"/>
    <w:rsid w:val="001F3552"/>
    <w:rsid w:val="001F51C9"/>
    <w:rsid w:val="001F53D7"/>
    <w:rsid w:val="001F63A8"/>
    <w:rsid w:val="001F695E"/>
    <w:rsid w:val="001F6B93"/>
    <w:rsid w:val="001F7331"/>
    <w:rsid w:val="00201FBB"/>
    <w:rsid w:val="00202605"/>
    <w:rsid w:val="00202C68"/>
    <w:rsid w:val="002030B8"/>
    <w:rsid w:val="002030DF"/>
    <w:rsid w:val="0020390B"/>
    <w:rsid w:val="002044EC"/>
    <w:rsid w:val="00204D59"/>
    <w:rsid w:val="00205341"/>
    <w:rsid w:val="002057D5"/>
    <w:rsid w:val="00205814"/>
    <w:rsid w:val="002060E7"/>
    <w:rsid w:val="00206A4E"/>
    <w:rsid w:val="00206EDF"/>
    <w:rsid w:val="002079DA"/>
    <w:rsid w:val="002102C3"/>
    <w:rsid w:val="0021061A"/>
    <w:rsid w:val="00210FA2"/>
    <w:rsid w:val="00211309"/>
    <w:rsid w:val="002116F7"/>
    <w:rsid w:val="00212A30"/>
    <w:rsid w:val="00213FEA"/>
    <w:rsid w:val="0021519C"/>
    <w:rsid w:val="00215ACD"/>
    <w:rsid w:val="00215B3A"/>
    <w:rsid w:val="0021631C"/>
    <w:rsid w:val="002164D0"/>
    <w:rsid w:val="002169BE"/>
    <w:rsid w:val="002200F4"/>
    <w:rsid w:val="00220824"/>
    <w:rsid w:val="00221AA1"/>
    <w:rsid w:val="00221F12"/>
    <w:rsid w:val="00222402"/>
    <w:rsid w:val="00222A14"/>
    <w:rsid w:val="00222FF1"/>
    <w:rsid w:val="00223F41"/>
    <w:rsid w:val="00224B3A"/>
    <w:rsid w:val="00224C5B"/>
    <w:rsid w:val="00225F75"/>
    <w:rsid w:val="0022689C"/>
    <w:rsid w:val="002270F7"/>
    <w:rsid w:val="002273A4"/>
    <w:rsid w:val="002276D4"/>
    <w:rsid w:val="00227CDD"/>
    <w:rsid w:val="00227DF6"/>
    <w:rsid w:val="00230842"/>
    <w:rsid w:val="0023270D"/>
    <w:rsid w:val="00232FA4"/>
    <w:rsid w:val="00235C93"/>
    <w:rsid w:val="00237698"/>
    <w:rsid w:val="002379C1"/>
    <w:rsid w:val="00241516"/>
    <w:rsid w:val="002420E7"/>
    <w:rsid w:val="00242444"/>
    <w:rsid w:val="00242B74"/>
    <w:rsid w:val="00243491"/>
    <w:rsid w:val="00243A44"/>
    <w:rsid w:val="00243E04"/>
    <w:rsid w:val="00243F86"/>
    <w:rsid w:val="00245544"/>
    <w:rsid w:val="00245A3C"/>
    <w:rsid w:val="00246486"/>
    <w:rsid w:val="00250A41"/>
    <w:rsid w:val="00252122"/>
    <w:rsid w:val="002524F2"/>
    <w:rsid w:val="00253A38"/>
    <w:rsid w:val="0025401E"/>
    <w:rsid w:val="00254A1E"/>
    <w:rsid w:val="002551E8"/>
    <w:rsid w:val="00256C0F"/>
    <w:rsid w:val="00256C13"/>
    <w:rsid w:val="0025715F"/>
    <w:rsid w:val="002573EE"/>
    <w:rsid w:val="00257E3C"/>
    <w:rsid w:val="0026029F"/>
    <w:rsid w:val="00261600"/>
    <w:rsid w:val="002619EF"/>
    <w:rsid w:val="00261BEB"/>
    <w:rsid w:val="00263321"/>
    <w:rsid w:val="002635ED"/>
    <w:rsid w:val="002643FD"/>
    <w:rsid w:val="0026492C"/>
    <w:rsid w:val="00264C3C"/>
    <w:rsid w:val="00265220"/>
    <w:rsid w:val="00266629"/>
    <w:rsid w:val="002673FC"/>
    <w:rsid w:val="00271764"/>
    <w:rsid w:val="0027211B"/>
    <w:rsid w:val="00272898"/>
    <w:rsid w:val="002734D6"/>
    <w:rsid w:val="00273DBD"/>
    <w:rsid w:val="0027534A"/>
    <w:rsid w:val="0027577D"/>
    <w:rsid w:val="0027740B"/>
    <w:rsid w:val="00277CCC"/>
    <w:rsid w:val="0028055A"/>
    <w:rsid w:val="00280752"/>
    <w:rsid w:val="002834E8"/>
    <w:rsid w:val="00283892"/>
    <w:rsid w:val="00284FC8"/>
    <w:rsid w:val="002860A1"/>
    <w:rsid w:val="00286C7C"/>
    <w:rsid w:val="00286C8F"/>
    <w:rsid w:val="00287182"/>
    <w:rsid w:val="0028726E"/>
    <w:rsid w:val="00287657"/>
    <w:rsid w:val="00287F25"/>
    <w:rsid w:val="00290DD4"/>
    <w:rsid w:val="00291126"/>
    <w:rsid w:val="00292992"/>
    <w:rsid w:val="002933D0"/>
    <w:rsid w:val="002938F7"/>
    <w:rsid w:val="00295EEE"/>
    <w:rsid w:val="00296656"/>
    <w:rsid w:val="00296A3C"/>
    <w:rsid w:val="00296C90"/>
    <w:rsid w:val="002A0BF5"/>
    <w:rsid w:val="002A1B75"/>
    <w:rsid w:val="002A1E3B"/>
    <w:rsid w:val="002A22EF"/>
    <w:rsid w:val="002A2486"/>
    <w:rsid w:val="002A2948"/>
    <w:rsid w:val="002A5679"/>
    <w:rsid w:val="002A5831"/>
    <w:rsid w:val="002A5855"/>
    <w:rsid w:val="002A58AD"/>
    <w:rsid w:val="002A65BD"/>
    <w:rsid w:val="002A6E74"/>
    <w:rsid w:val="002A702A"/>
    <w:rsid w:val="002B0D86"/>
    <w:rsid w:val="002B1D46"/>
    <w:rsid w:val="002B22FF"/>
    <w:rsid w:val="002B2431"/>
    <w:rsid w:val="002B2B57"/>
    <w:rsid w:val="002B3E49"/>
    <w:rsid w:val="002B470C"/>
    <w:rsid w:val="002B4E79"/>
    <w:rsid w:val="002B5B90"/>
    <w:rsid w:val="002B6107"/>
    <w:rsid w:val="002B66D3"/>
    <w:rsid w:val="002B6A2D"/>
    <w:rsid w:val="002B77DD"/>
    <w:rsid w:val="002C00E2"/>
    <w:rsid w:val="002C0544"/>
    <w:rsid w:val="002C0D09"/>
    <w:rsid w:val="002C0D2D"/>
    <w:rsid w:val="002C2126"/>
    <w:rsid w:val="002C2386"/>
    <w:rsid w:val="002C280F"/>
    <w:rsid w:val="002C323F"/>
    <w:rsid w:val="002C394F"/>
    <w:rsid w:val="002C3AB6"/>
    <w:rsid w:val="002C409C"/>
    <w:rsid w:val="002C5B2C"/>
    <w:rsid w:val="002C5CEB"/>
    <w:rsid w:val="002C67CC"/>
    <w:rsid w:val="002C6C80"/>
    <w:rsid w:val="002C7986"/>
    <w:rsid w:val="002D0136"/>
    <w:rsid w:val="002D0B32"/>
    <w:rsid w:val="002D162E"/>
    <w:rsid w:val="002D1CAA"/>
    <w:rsid w:val="002D4124"/>
    <w:rsid w:val="002D4A12"/>
    <w:rsid w:val="002D4E22"/>
    <w:rsid w:val="002D6FC9"/>
    <w:rsid w:val="002D7FD1"/>
    <w:rsid w:val="002E048F"/>
    <w:rsid w:val="002E142E"/>
    <w:rsid w:val="002E2573"/>
    <w:rsid w:val="002E2605"/>
    <w:rsid w:val="002E2D21"/>
    <w:rsid w:val="002E2E89"/>
    <w:rsid w:val="002E4749"/>
    <w:rsid w:val="002E4ADA"/>
    <w:rsid w:val="002E4F67"/>
    <w:rsid w:val="002E4FF9"/>
    <w:rsid w:val="002E543F"/>
    <w:rsid w:val="002E5E53"/>
    <w:rsid w:val="002E6A79"/>
    <w:rsid w:val="002F01DA"/>
    <w:rsid w:val="002F0239"/>
    <w:rsid w:val="002F0339"/>
    <w:rsid w:val="002F26A2"/>
    <w:rsid w:val="002F274D"/>
    <w:rsid w:val="002F2F45"/>
    <w:rsid w:val="002F3F5A"/>
    <w:rsid w:val="002F41A0"/>
    <w:rsid w:val="002F41B2"/>
    <w:rsid w:val="002F44C7"/>
    <w:rsid w:val="002F5022"/>
    <w:rsid w:val="002F50F0"/>
    <w:rsid w:val="002F68E1"/>
    <w:rsid w:val="002F6C21"/>
    <w:rsid w:val="002F7503"/>
    <w:rsid w:val="002F78E9"/>
    <w:rsid w:val="002F7DC4"/>
    <w:rsid w:val="00300234"/>
    <w:rsid w:val="00300419"/>
    <w:rsid w:val="003010B9"/>
    <w:rsid w:val="00301824"/>
    <w:rsid w:val="00302894"/>
    <w:rsid w:val="003029E9"/>
    <w:rsid w:val="00303131"/>
    <w:rsid w:val="0030330F"/>
    <w:rsid w:val="00303892"/>
    <w:rsid w:val="003043DB"/>
    <w:rsid w:val="00304B2C"/>
    <w:rsid w:val="00304C97"/>
    <w:rsid w:val="00305C8D"/>
    <w:rsid w:val="00306460"/>
    <w:rsid w:val="003072BF"/>
    <w:rsid w:val="00307925"/>
    <w:rsid w:val="00307C86"/>
    <w:rsid w:val="003101FC"/>
    <w:rsid w:val="003107AE"/>
    <w:rsid w:val="00310841"/>
    <w:rsid w:val="00311853"/>
    <w:rsid w:val="00312163"/>
    <w:rsid w:val="00312533"/>
    <w:rsid w:val="00314CEC"/>
    <w:rsid w:val="00315D74"/>
    <w:rsid w:val="003161C3"/>
    <w:rsid w:val="0031678D"/>
    <w:rsid w:val="003167CF"/>
    <w:rsid w:val="00316946"/>
    <w:rsid w:val="00316BAC"/>
    <w:rsid w:val="003206E8"/>
    <w:rsid w:val="00320D9A"/>
    <w:rsid w:val="003211C5"/>
    <w:rsid w:val="003216EE"/>
    <w:rsid w:val="00322413"/>
    <w:rsid w:val="00322711"/>
    <w:rsid w:val="0032304F"/>
    <w:rsid w:val="00323C4E"/>
    <w:rsid w:val="00323FF9"/>
    <w:rsid w:val="00325101"/>
    <w:rsid w:val="0032514D"/>
    <w:rsid w:val="00326257"/>
    <w:rsid w:val="00326432"/>
    <w:rsid w:val="00326669"/>
    <w:rsid w:val="00326864"/>
    <w:rsid w:val="003268EA"/>
    <w:rsid w:val="00326E31"/>
    <w:rsid w:val="00331692"/>
    <w:rsid w:val="00331970"/>
    <w:rsid w:val="00331DD0"/>
    <w:rsid w:val="00332068"/>
    <w:rsid w:val="00332769"/>
    <w:rsid w:val="00332CEA"/>
    <w:rsid w:val="003342AE"/>
    <w:rsid w:val="00334F9A"/>
    <w:rsid w:val="0033527D"/>
    <w:rsid w:val="003355B2"/>
    <w:rsid w:val="00336AEB"/>
    <w:rsid w:val="00336B2E"/>
    <w:rsid w:val="00336CD6"/>
    <w:rsid w:val="00337B7D"/>
    <w:rsid w:val="00340D0D"/>
    <w:rsid w:val="00340D62"/>
    <w:rsid w:val="00340DE8"/>
    <w:rsid w:val="00341139"/>
    <w:rsid w:val="003416D1"/>
    <w:rsid w:val="00341836"/>
    <w:rsid w:val="00341F46"/>
    <w:rsid w:val="00344285"/>
    <w:rsid w:val="00346C32"/>
    <w:rsid w:val="00350D43"/>
    <w:rsid w:val="00352832"/>
    <w:rsid w:val="00353AC6"/>
    <w:rsid w:val="00353FB8"/>
    <w:rsid w:val="003555ED"/>
    <w:rsid w:val="00355EF3"/>
    <w:rsid w:val="003572F5"/>
    <w:rsid w:val="00357885"/>
    <w:rsid w:val="00357AFC"/>
    <w:rsid w:val="00357ED0"/>
    <w:rsid w:val="00360142"/>
    <w:rsid w:val="00360293"/>
    <w:rsid w:val="00360642"/>
    <w:rsid w:val="00361415"/>
    <w:rsid w:val="0036278C"/>
    <w:rsid w:val="003628B0"/>
    <w:rsid w:val="0036296E"/>
    <w:rsid w:val="00364286"/>
    <w:rsid w:val="00364D31"/>
    <w:rsid w:val="00365A28"/>
    <w:rsid w:val="00365D2A"/>
    <w:rsid w:val="00366300"/>
    <w:rsid w:val="00366986"/>
    <w:rsid w:val="0036710B"/>
    <w:rsid w:val="00371D53"/>
    <w:rsid w:val="00372F49"/>
    <w:rsid w:val="00373401"/>
    <w:rsid w:val="00374421"/>
    <w:rsid w:val="003749A7"/>
    <w:rsid w:val="00376319"/>
    <w:rsid w:val="00376712"/>
    <w:rsid w:val="00377A0F"/>
    <w:rsid w:val="00377E0B"/>
    <w:rsid w:val="00377F3D"/>
    <w:rsid w:val="00381EF1"/>
    <w:rsid w:val="003824E0"/>
    <w:rsid w:val="0038252C"/>
    <w:rsid w:val="00383D78"/>
    <w:rsid w:val="00383FA4"/>
    <w:rsid w:val="003841BC"/>
    <w:rsid w:val="003843F0"/>
    <w:rsid w:val="00384A8C"/>
    <w:rsid w:val="00384B95"/>
    <w:rsid w:val="00384E25"/>
    <w:rsid w:val="00385D61"/>
    <w:rsid w:val="003866A2"/>
    <w:rsid w:val="00386956"/>
    <w:rsid w:val="003876BE"/>
    <w:rsid w:val="0038775E"/>
    <w:rsid w:val="00387ECB"/>
    <w:rsid w:val="003913A8"/>
    <w:rsid w:val="00392FE6"/>
    <w:rsid w:val="00393A57"/>
    <w:rsid w:val="00394249"/>
    <w:rsid w:val="00394B63"/>
    <w:rsid w:val="003953E2"/>
    <w:rsid w:val="003964C8"/>
    <w:rsid w:val="00396860"/>
    <w:rsid w:val="00396C05"/>
    <w:rsid w:val="00397DDE"/>
    <w:rsid w:val="003A1F7C"/>
    <w:rsid w:val="003A2A08"/>
    <w:rsid w:val="003A5441"/>
    <w:rsid w:val="003A5A8A"/>
    <w:rsid w:val="003A6964"/>
    <w:rsid w:val="003A71C3"/>
    <w:rsid w:val="003A71EB"/>
    <w:rsid w:val="003A7812"/>
    <w:rsid w:val="003B0A4D"/>
    <w:rsid w:val="003B0BE2"/>
    <w:rsid w:val="003B1208"/>
    <w:rsid w:val="003B2074"/>
    <w:rsid w:val="003B2111"/>
    <w:rsid w:val="003B2E63"/>
    <w:rsid w:val="003B3741"/>
    <w:rsid w:val="003B3852"/>
    <w:rsid w:val="003B4E00"/>
    <w:rsid w:val="003B5604"/>
    <w:rsid w:val="003B575E"/>
    <w:rsid w:val="003B5A03"/>
    <w:rsid w:val="003B5EC5"/>
    <w:rsid w:val="003B6039"/>
    <w:rsid w:val="003B6648"/>
    <w:rsid w:val="003C00FB"/>
    <w:rsid w:val="003C0DEB"/>
    <w:rsid w:val="003C2539"/>
    <w:rsid w:val="003C2ED1"/>
    <w:rsid w:val="003C45A4"/>
    <w:rsid w:val="003C5244"/>
    <w:rsid w:val="003C52F5"/>
    <w:rsid w:val="003C5357"/>
    <w:rsid w:val="003C6C9C"/>
    <w:rsid w:val="003C6F6D"/>
    <w:rsid w:val="003C7308"/>
    <w:rsid w:val="003C7766"/>
    <w:rsid w:val="003C7EF6"/>
    <w:rsid w:val="003D1328"/>
    <w:rsid w:val="003D294E"/>
    <w:rsid w:val="003D34E5"/>
    <w:rsid w:val="003D4BA8"/>
    <w:rsid w:val="003D5D27"/>
    <w:rsid w:val="003D7803"/>
    <w:rsid w:val="003E0156"/>
    <w:rsid w:val="003E02FB"/>
    <w:rsid w:val="003E0CC0"/>
    <w:rsid w:val="003E0CC2"/>
    <w:rsid w:val="003E1505"/>
    <w:rsid w:val="003E2015"/>
    <w:rsid w:val="003E29EC"/>
    <w:rsid w:val="003E2AFE"/>
    <w:rsid w:val="003E2CD8"/>
    <w:rsid w:val="003E3453"/>
    <w:rsid w:val="003E37AF"/>
    <w:rsid w:val="003E3A41"/>
    <w:rsid w:val="003E4B97"/>
    <w:rsid w:val="003E4FE0"/>
    <w:rsid w:val="003E560D"/>
    <w:rsid w:val="003E6745"/>
    <w:rsid w:val="003E6CE0"/>
    <w:rsid w:val="003E7569"/>
    <w:rsid w:val="003E78BD"/>
    <w:rsid w:val="003E7FE3"/>
    <w:rsid w:val="003F047A"/>
    <w:rsid w:val="003F0AEF"/>
    <w:rsid w:val="003F22D3"/>
    <w:rsid w:val="003F2692"/>
    <w:rsid w:val="003F2861"/>
    <w:rsid w:val="003F2C02"/>
    <w:rsid w:val="003F337B"/>
    <w:rsid w:val="003F34C5"/>
    <w:rsid w:val="003F4D5B"/>
    <w:rsid w:val="003F55CE"/>
    <w:rsid w:val="003F646B"/>
    <w:rsid w:val="003F6D2C"/>
    <w:rsid w:val="00400BCB"/>
    <w:rsid w:val="00401879"/>
    <w:rsid w:val="00402866"/>
    <w:rsid w:val="00402B4D"/>
    <w:rsid w:val="00402B8E"/>
    <w:rsid w:val="00402E9A"/>
    <w:rsid w:val="00404222"/>
    <w:rsid w:val="00404492"/>
    <w:rsid w:val="004053F9"/>
    <w:rsid w:val="004054A5"/>
    <w:rsid w:val="00406504"/>
    <w:rsid w:val="00406E77"/>
    <w:rsid w:val="0040776D"/>
    <w:rsid w:val="00407A07"/>
    <w:rsid w:val="00412D93"/>
    <w:rsid w:val="0041441D"/>
    <w:rsid w:val="00414430"/>
    <w:rsid w:val="0041561D"/>
    <w:rsid w:val="00415641"/>
    <w:rsid w:val="0041626C"/>
    <w:rsid w:val="004162DA"/>
    <w:rsid w:val="00416E03"/>
    <w:rsid w:val="004202D9"/>
    <w:rsid w:val="004211E3"/>
    <w:rsid w:val="004213CE"/>
    <w:rsid w:val="00422292"/>
    <w:rsid w:val="004230A9"/>
    <w:rsid w:val="004230FE"/>
    <w:rsid w:val="004231B5"/>
    <w:rsid w:val="004234A3"/>
    <w:rsid w:val="00423861"/>
    <w:rsid w:val="00423D1B"/>
    <w:rsid w:val="00424A1C"/>
    <w:rsid w:val="00424E5B"/>
    <w:rsid w:val="00425572"/>
    <w:rsid w:val="0042684A"/>
    <w:rsid w:val="004270D6"/>
    <w:rsid w:val="004273DF"/>
    <w:rsid w:val="004277B7"/>
    <w:rsid w:val="00430566"/>
    <w:rsid w:val="00430DB2"/>
    <w:rsid w:val="00432819"/>
    <w:rsid w:val="00433041"/>
    <w:rsid w:val="00433AC4"/>
    <w:rsid w:val="00434527"/>
    <w:rsid w:val="00434937"/>
    <w:rsid w:val="004353FA"/>
    <w:rsid w:val="00435450"/>
    <w:rsid w:val="00437B61"/>
    <w:rsid w:val="00440DE6"/>
    <w:rsid w:val="0044126C"/>
    <w:rsid w:val="004426A0"/>
    <w:rsid w:val="00443405"/>
    <w:rsid w:val="00443513"/>
    <w:rsid w:val="00443616"/>
    <w:rsid w:val="004443F6"/>
    <w:rsid w:val="0044461E"/>
    <w:rsid w:val="004446DD"/>
    <w:rsid w:val="00445117"/>
    <w:rsid w:val="00445678"/>
    <w:rsid w:val="00445A49"/>
    <w:rsid w:val="00445B2D"/>
    <w:rsid w:val="00446705"/>
    <w:rsid w:val="00446A50"/>
    <w:rsid w:val="00447059"/>
    <w:rsid w:val="00447A3C"/>
    <w:rsid w:val="00447DAB"/>
    <w:rsid w:val="00447FCA"/>
    <w:rsid w:val="00450602"/>
    <w:rsid w:val="00450B30"/>
    <w:rsid w:val="00451B6F"/>
    <w:rsid w:val="00451C46"/>
    <w:rsid w:val="00452454"/>
    <w:rsid w:val="00452958"/>
    <w:rsid w:val="00452ED4"/>
    <w:rsid w:val="00453A4F"/>
    <w:rsid w:val="0045446B"/>
    <w:rsid w:val="0045532B"/>
    <w:rsid w:val="00455CFF"/>
    <w:rsid w:val="00456AF7"/>
    <w:rsid w:val="00457A15"/>
    <w:rsid w:val="00457CE4"/>
    <w:rsid w:val="004600D7"/>
    <w:rsid w:val="004604A8"/>
    <w:rsid w:val="00460673"/>
    <w:rsid w:val="004607AB"/>
    <w:rsid w:val="0046117C"/>
    <w:rsid w:val="0046122A"/>
    <w:rsid w:val="004617A2"/>
    <w:rsid w:val="004627EE"/>
    <w:rsid w:val="00462FFA"/>
    <w:rsid w:val="0046357D"/>
    <w:rsid w:val="0046410E"/>
    <w:rsid w:val="00464C83"/>
    <w:rsid w:val="0046537C"/>
    <w:rsid w:val="0046657A"/>
    <w:rsid w:val="00466B35"/>
    <w:rsid w:val="004670EF"/>
    <w:rsid w:val="004707F8"/>
    <w:rsid w:val="0047114E"/>
    <w:rsid w:val="00471FD5"/>
    <w:rsid w:val="004724DC"/>
    <w:rsid w:val="004739A6"/>
    <w:rsid w:val="00473F7B"/>
    <w:rsid w:val="00474420"/>
    <w:rsid w:val="0047508E"/>
    <w:rsid w:val="004755AE"/>
    <w:rsid w:val="004755B4"/>
    <w:rsid w:val="0047565C"/>
    <w:rsid w:val="00475A40"/>
    <w:rsid w:val="00475BBF"/>
    <w:rsid w:val="00476260"/>
    <w:rsid w:val="00477BAB"/>
    <w:rsid w:val="00477C70"/>
    <w:rsid w:val="00480371"/>
    <w:rsid w:val="00480A12"/>
    <w:rsid w:val="00481208"/>
    <w:rsid w:val="00482052"/>
    <w:rsid w:val="0048295D"/>
    <w:rsid w:val="00482EDA"/>
    <w:rsid w:val="00482F2E"/>
    <w:rsid w:val="00483F6D"/>
    <w:rsid w:val="00484051"/>
    <w:rsid w:val="00484EAC"/>
    <w:rsid w:val="004857D4"/>
    <w:rsid w:val="00485A8A"/>
    <w:rsid w:val="00490123"/>
    <w:rsid w:val="00491DC0"/>
    <w:rsid w:val="004931DB"/>
    <w:rsid w:val="00495522"/>
    <w:rsid w:val="00496881"/>
    <w:rsid w:val="0049695A"/>
    <w:rsid w:val="00497502"/>
    <w:rsid w:val="00497E90"/>
    <w:rsid w:val="004A0CE5"/>
    <w:rsid w:val="004A1003"/>
    <w:rsid w:val="004A22D9"/>
    <w:rsid w:val="004A2A8C"/>
    <w:rsid w:val="004A2E94"/>
    <w:rsid w:val="004A3513"/>
    <w:rsid w:val="004A363F"/>
    <w:rsid w:val="004A43FD"/>
    <w:rsid w:val="004A4F6F"/>
    <w:rsid w:val="004A52C4"/>
    <w:rsid w:val="004A56EE"/>
    <w:rsid w:val="004B0072"/>
    <w:rsid w:val="004B117D"/>
    <w:rsid w:val="004B197B"/>
    <w:rsid w:val="004B2503"/>
    <w:rsid w:val="004B261A"/>
    <w:rsid w:val="004B2A58"/>
    <w:rsid w:val="004B3DEB"/>
    <w:rsid w:val="004B4508"/>
    <w:rsid w:val="004B4925"/>
    <w:rsid w:val="004B4C76"/>
    <w:rsid w:val="004B5289"/>
    <w:rsid w:val="004B5CAA"/>
    <w:rsid w:val="004B65BC"/>
    <w:rsid w:val="004B7885"/>
    <w:rsid w:val="004B798C"/>
    <w:rsid w:val="004C0F96"/>
    <w:rsid w:val="004C12CE"/>
    <w:rsid w:val="004C1C68"/>
    <w:rsid w:val="004C2365"/>
    <w:rsid w:val="004C28B8"/>
    <w:rsid w:val="004C2921"/>
    <w:rsid w:val="004C3602"/>
    <w:rsid w:val="004C4AB1"/>
    <w:rsid w:val="004C5C09"/>
    <w:rsid w:val="004C6620"/>
    <w:rsid w:val="004C79CE"/>
    <w:rsid w:val="004C7E88"/>
    <w:rsid w:val="004D01D3"/>
    <w:rsid w:val="004D0442"/>
    <w:rsid w:val="004D2E1D"/>
    <w:rsid w:val="004D333A"/>
    <w:rsid w:val="004D3860"/>
    <w:rsid w:val="004D4E46"/>
    <w:rsid w:val="004D5117"/>
    <w:rsid w:val="004D5D14"/>
    <w:rsid w:val="004D5FDE"/>
    <w:rsid w:val="004D6976"/>
    <w:rsid w:val="004D7D84"/>
    <w:rsid w:val="004D7DD4"/>
    <w:rsid w:val="004E086F"/>
    <w:rsid w:val="004E0CDA"/>
    <w:rsid w:val="004E14C4"/>
    <w:rsid w:val="004E1E7A"/>
    <w:rsid w:val="004E1F98"/>
    <w:rsid w:val="004E2B89"/>
    <w:rsid w:val="004E3D3D"/>
    <w:rsid w:val="004E45F0"/>
    <w:rsid w:val="004E46BA"/>
    <w:rsid w:val="004E4B97"/>
    <w:rsid w:val="004E4C4A"/>
    <w:rsid w:val="004E4D65"/>
    <w:rsid w:val="004E56FE"/>
    <w:rsid w:val="004E5DA1"/>
    <w:rsid w:val="004E6833"/>
    <w:rsid w:val="004E6A9F"/>
    <w:rsid w:val="004E7099"/>
    <w:rsid w:val="004E71DF"/>
    <w:rsid w:val="004E7A45"/>
    <w:rsid w:val="004E7D67"/>
    <w:rsid w:val="004E7E8E"/>
    <w:rsid w:val="004F0258"/>
    <w:rsid w:val="004F0ED1"/>
    <w:rsid w:val="004F1D13"/>
    <w:rsid w:val="004F1E31"/>
    <w:rsid w:val="004F1F3D"/>
    <w:rsid w:val="004F4D27"/>
    <w:rsid w:val="004F545F"/>
    <w:rsid w:val="004F62A7"/>
    <w:rsid w:val="004F7372"/>
    <w:rsid w:val="004F7A8A"/>
    <w:rsid w:val="005002F5"/>
    <w:rsid w:val="00501B5A"/>
    <w:rsid w:val="00502209"/>
    <w:rsid w:val="0050279D"/>
    <w:rsid w:val="0050302C"/>
    <w:rsid w:val="005030D6"/>
    <w:rsid w:val="00504D39"/>
    <w:rsid w:val="00504F56"/>
    <w:rsid w:val="005052D7"/>
    <w:rsid w:val="00506990"/>
    <w:rsid w:val="0050755D"/>
    <w:rsid w:val="005111B1"/>
    <w:rsid w:val="00511464"/>
    <w:rsid w:val="00511875"/>
    <w:rsid w:val="00511D12"/>
    <w:rsid w:val="00511E5B"/>
    <w:rsid w:val="00512084"/>
    <w:rsid w:val="005144BD"/>
    <w:rsid w:val="00514817"/>
    <w:rsid w:val="005159ED"/>
    <w:rsid w:val="005205F9"/>
    <w:rsid w:val="00521BF0"/>
    <w:rsid w:val="00522F37"/>
    <w:rsid w:val="0052362D"/>
    <w:rsid w:val="00525DCE"/>
    <w:rsid w:val="005266B7"/>
    <w:rsid w:val="00527304"/>
    <w:rsid w:val="00530138"/>
    <w:rsid w:val="005314A9"/>
    <w:rsid w:val="00531841"/>
    <w:rsid w:val="0053200C"/>
    <w:rsid w:val="0053227F"/>
    <w:rsid w:val="00532828"/>
    <w:rsid w:val="00532E83"/>
    <w:rsid w:val="005330CA"/>
    <w:rsid w:val="00533B99"/>
    <w:rsid w:val="00534A2F"/>
    <w:rsid w:val="00534C1B"/>
    <w:rsid w:val="00535050"/>
    <w:rsid w:val="005358EC"/>
    <w:rsid w:val="00535ADE"/>
    <w:rsid w:val="00535E91"/>
    <w:rsid w:val="0053618D"/>
    <w:rsid w:val="0053651F"/>
    <w:rsid w:val="00536DD9"/>
    <w:rsid w:val="005376F5"/>
    <w:rsid w:val="00537AC1"/>
    <w:rsid w:val="00537B2C"/>
    <w:rsid w:val="005401C9"/>
    <w:rsid w:val="0054091E"/>
    <w:rsid w:val="00540C96"/>
    <w:rsid w:val="00541406"/>
    <w:rsid w:val="00541F52"/>
    <w:rsid w:val="005427CA"/>
    <w:rsid w:val="00543205"/>
    <w:rsid w:val="0054362A"/>
    <w:rsid w:val="00543775"/>
    <w:rsid w:val="00544A03"/>
    <w:rsid w:val="00544D48"/>
    <w:rsid w:val="005456F8"/>
    <w:rsid w:val="00545F06"/>
    <w:rsid w:val="0054640F"/>
    <w:rsid w:val="00547445"/>
    <w:rsid w:val="00547D72"/>
    <w:rsid w:val="00551EB1"/>
    <w:rsid w:val="005520B8"/>
    <w:rsid w:val="00553A6D"/>
    <w:rsid w:val="00554F24"/>
    <w:rsid w:val="00555041"/>
    <w:rsid w:val="005568FA"/>
    <w:rsid w:val="005571A0"/>
    <w:rsid w:val="005577A1"/>
    <w:rsid w:val="005577FD"/>
    <w:rsid w:val="00557BE0"/>
    <w:rsid w:val="00557C46"/>
    <w:rsid w:val="00560284"/>
    <w:rsid w:val="00560FB1"/>
    <w:rsid w:val="005611C9"/>
    <w:rsid w:val="00561ACC"/>
    <w:rsid w:val="005631A5"/>
    <w:rsid w:val="0056440A"/>
    <w:rsid w:val="005651C2"/>
    <w:rsid w:val="0056581E"/>
    <w:rsid w:val="00565C81"/>
    <w:rsid w:val="0056619A"/>
    <w:rsid w:val="00566280"/>
    <w:rsid w:val="005662E4"/>
    <w:rsid w:val="00567305"/>
    <w:rsid w:val="00567CC2"/>
    <w:rsid w:val="005702C6"/>
    <w:rsid w:val="00570519"/>
    <w:rsid w:val="00570D8C"/>
    <w:rsid w:val="00570D8D"/>
    <w:rsid w:val="00572C72"/>
    <w:rsid w:val="00572EE6"/>
    <w:rsid w:val="005733A3"/>
    <w:rsid w:val="00573485"/>
    <w:rsid w:val="00573633"/>
    <w:rsid w:val="0057471B"/>
    <w:rsid w:val="00574C28"/>
    <w:rsid w:val="00574E53"/>
    <w:rsid w:val="005752F0"/>
    <w:rsid w:val="00575A92"/>
    <w:rsid w:val="00576DBD"/>
    <w:rsid w:val="0057755D"/>
    <w:rsid w:val="005805CA"/>
    <w:rsid w:val="00581AC5"/>
    <w:rsid w:val="0058279B"/>
    <w:rsid w:val="00583BA1"/>
    <w:rsid w:val="00584D13"/>
    <w:rsid w:val="005855EF"/>
    <w:rsid w:val="00585829"/>
    <w:rsid w:val="005858F9"/>
    <w:rsid w:val="0058602C"/>
    <w:rsid w:val="0058625A"/>
    <w:rsid w:val="00586591"/>
    <w:rsid w:val="005875EA"/>
    <w:rsid w:val="00587A7C"/>
    <w:rsid w:val="00587E76"/>
    <w:rsid w:val="00590652"/>
    <w:rsid w:val="0059080C"/>
    <w:rsid w:val="00590C03"/>
    <w:rsid w:val="00592B38"/>
    <w:rsid w:val="005936B9"/>
    <w:rsid w:val="00593874"/>
    <w:rsid w:val="00593B66"/>
    <w:rsid w:val="00593B70"/>
    <w:rsid w:val="00594823"/>
    <w:rsid w:val="00595826"/>
    <w:rsid w:val="005961D3"/>
    <w:rsid w:val="00596623"/>
    <w:rsid w:val="005968FF"/>
    <w:rsid w:val="00597113"/>
    <w:rsid w:val="00597EE4"/>
    <w:rsid w:val="005A079B"/>
    <w:rsid w:val="005A0D9E"/>
    <w:rsid w:val="005A1074"/>
    <w:rsid w:val="005A1171"/>
    <w:rsid w:val="005A2EB9"/>
    <w:rsid w:val="005A36FD"/>
    <w:rsid w:val="005A61A4"/>
    <w:rsid w:val="005A64CB"/>
    <w:rsid w:val="005A650A"/>
    <w:rsid w:val="005A660A"/>
    <w:rsid w:val="005A7983"/>
    <w:rsid w:val="005A7E62"/>
    <w:rsid w:val="005B0F5D"/>
    <w:rsid w:val="005B16DC"/>
    <w:rsid w:val="005B2301"/>
    <w:rsid w:val="005B3C32"/>
    <w:rsid w:val="005B5837"/>
    <w:rsid w:val="005B7687"/>
    <w:rsid w:val="005C09D7"/>
    <w:rsid w:val="005C3FC5"/>
    <w:rsid w:val="005C441B"/>
    <w:rsid w:val="005C4778"/>
    <w:rsid w:val="005C5129"/>
    <w:rsid w:val="005C5454"/>
    <w:rsid w:val="005C5519"/>
    <w:rsid w:val="005C5887"/>
    <w:rsid w:val="005C59F1"/>
    <w:rsid w:val="005C5DE4"/>
    <w:rsid w:val="005C7286"/>
    <w:rsid w:val="005C7303"/>
    <w:rsid w:val="005C7368"/>
    <w:rsid w:val="005D0EC2"/>
    <w:rsid w:val="005D2CB1"/>
    <w:rsid w:val="005D2EC5"/>
    <w:rsid w:val="005D476E"/>
    <w:rsid w:val="005D5654"/>
    <w:rsid w:val="005D696C"/>
    <w:rsid w:val="005D6A4D"/>
    <w:rsid w:val="005E0964"/>
    <w:rsid w:val="005E0DB4"/>
    <w:rsid w:val="005E0EEA"/>
    <w:rsid w:val="005E27D0"/>
    <w:rsid w:val="005E2843"/>
    <w:rsid w:val="005E303E"/>
    <w:rsid w:val="005E31AD"/>
    <w:rsid w:val="005E325B"/>
    <w:rsid w:val="005E32D9"/>
    <w:rsid w:val="005E333A"/>
    <w:rsid w:val="005E440C"/>
    <w:rsid w:val="005E45A9"/>
    <w:rsid w:val="005E4E50"/>
    <w:rsid w:val="005E5394"/>
    <w:rsid w:val="005E58DC"/>
    <w:rsid w:val="005E5C52"/>
    <w:rsid w:val="005E74BA"/>
    <w:rsid w:val="005E7E1B"/>
    <w:rsid w:val="005F23CE"/>
    <w:rsid w:val="005F3230"/>
    <w:rsid w:val="005F430D"/>
    <w:rsid w:val="005F4C9C"/>
    <w:rsid w:val="005F4F18"/>
    <w:rsid w:val="005F4FBA"/>
    <w:rsid w:val="005F573C"/>
    <w:rsid w:val="005F59B5"/>
    <w:rsid w:val="005F5B14"/>
    <w:rsid w:val="005F5C71"/>
    <w:rsid w:val="005F6A8B"/>
    <w:rsid w:val="005F77FC"/>
    <w:rsid w:val="006014DC"/>
    <w:rsid w:val="00601C3C"/>
    <w:rsid w:val="00603B7D"/>
    <w:rsid w:val="00604400"/>
    <w:rsid w:val="006048D6"/>
    <w:rsid w:val="0060500F"/>
    <w:rsid w:val="0060525A"/>
    <w:rsid w:val="0060535D"/>
    <w:rsid w:val="00605818"/>
    <w:rsid w:val="006069DF"/>
    <w:rsid w:val="00606A24"/>
    <w:rsid w:val="00606B4F"/>
    <w:rsid w:val="00607C08"/>
    <w:rsid w:val="00607F9C"/>
    <w:rsid w:val="00610C6C"/>
    <w:rsid w:val="00611989"/>
    <w:rsid w:val="00612767"/>
    <w:rsid w:val="0061323D"/>
    <w:rsid w:val="00614B92"/>
    <w:rsid w:val="00614F41"/>
    <w:rsid w:val="00615154"/>
    <w:rsid w:val="006163F1"/>
    <w:rsid w:val="00616CEF"/>
    <w:rsid w:val="00617259"/>
    <w:rsid w:val="00620552"/>
    <w:rsid w:val="00621DCE"/>
    <w:rsid w:val="0062322A"/>
    <w:rsid w:val="006232E2"/>
    <w:rsid w:val="006245E0"/>
    <w:rsid w:val="006253A2"/>
    <w:rsid w:val="006256B2"/>
    <w:rsid w:val="006266EC"/>
    <w:rsid w:val="00626E3E"/>
    <w:rsid w:val="00626FD7"/>
    <w:rsid w:val="00627993"/>
    <w:rsid w:val="00627D66"/>
    <w:rsid w:val="00627F0B"/>
    <w:rsid w:val="0063016C"/>
    <w:rsid w:val="00631C48"/>
    <w:rsid w:val="00632DC8"/>
    <w:rsid w:val="00633771"/>
    <w:rsid w:val="00633A96"/>
    <w:rsid w:val="006359F2"/>
    <w:rsid w:val="00636087"/>
    <w:rsid w:val="00636951"/>
    <w:rsid w:val="00636A41"/>
    <w:rsid w:val="0063738D"/>
    <w:rsid w:val="00637441"/>
    <w:rsid w:val="006375F5"/>
    <w:rsid w:val="006414AF"/>
    <w:rsid w:val="006418F4"/>
    <w:rsid w:val="00641A48"/>
    <w:rsid w:val="00641B53"/>
    <w:rsid w:val="00641D2B"/>
    <w:rsid w:val="00641F4F"/>
    <w:rsid w:val="006426FC"/>
    <w:rsid w:val="00643D86"/>
    <w:rsid w:val="00644ABA"/>
    <w:rsid w:val="00645378"/>
    <w:rsid w:val="006462AD"/>
    <w:rsid w:val="006471DF"/>
    <w:rsid w:val="00647A3A"/>
    <w:rsid w:val="006512D9"/>
    <w:rsid w:val="0065139E"/>
    <w:rsid w:val="00651D28"/>
    <w:rsid w:val="00652939"/>
    <w:rsid w:val="0065377B"/>
    <w:rsid w:val="00653A55"/>
    <w:rsid w:val="00654CA9"/>
    <w:rsid w:val="006559EE"/>
    <w:rsid w:val="00655BA5"/>
    <w:rsid w:val="00655ECE"/>
    <w:rsid w:val="00655F8A"/>
    <w:rsid w:val="00656CC8"/>
    <w:rsid w:val="006574D3"/>
    <w:rsid w:val="00657BE5"/>
    <w:rsid w:val="00657D16"/>
    <w:rsid w:val="00657FE4"/>
    <w:rsid w:val="00660D62"/>
    <w:rsid w:val="0066238A"/>
    <w:rsid w:val="006640F7"/>
    <w:rsid w:val="00664273"/>
    <w:rsid w:val="006647B4"/>
    <w:rsid w:val="00664F11"/>
    <w:rsid w:val="006651EA"/>
    <w:rsid w:val="006654FB"/>
    <w:rsid w:val="0066578D"/>
    <w:rsid w:val="00665B00"/>
    <w:rsid w:val="006667F0"/>
    <w:rsid w:val="00667592"/>
    <w:rsid w:val="00667C76"/>
    <w:rsid w:val="00670287"/>
    <w:rsid w:val="006704DF"/>
    <w:rsid w:val="00671AF7"/>
    <w:rsid w:val="00671BE1"/>
    <w:rsid w:val="00672962"/>
    <w:rsid w:val="00672BD8"/>
    <w:rsid w:val="00673DFA"/>
    <w:rsid w:val="00675AA9"/>
    <w:rsid w:val="00675C7F"/>
    <w:rsid w:val="0067704D"/>
    <w:rsid w:val="00680E83"/>
    <w:rsid w:val="0068345C"/>
    <w:rsid w:val="0068356A"/>
    <w:rsid w:val="00683FA8"/>
    <w:rsid w:val="0068520E"/>
    <w:rsid w:val="0068535A"/>
    <w:rsid w:val="006858B7"/>
    <w:rsid w:val="00685C83"/>
    <w:rsid w:val="00686424"/>
    <w:rsid w:val="00687096"/>
    <w:rsid w:val="00687230"/>
    <w:rsid w:val="00687357"/>
    <w:rsid w:val="006901B1"/>
    <w:rsid w:val="00690C67"/>
    <w:rsid w:val="00691224"/>
    <w:rsid w:val="00691C53"/>
    <w:rsid w:val="00691D5E"/>
    <w:rsid w:val="00692C9A"/>
    <w:rsid w:val="0069355F"/>
    <w:rsid w:val="00693835"/>
    <w:rsid w:val="006938CC"/>
    <w:rsid w:val="006952FD"/>
    <w:rsid w:val="006965FC"/>
    <w:rsid w:val="00696C4D"/>
    <w:rsid w:val="00697701"/>
    <w:rsid w:val="00697842"/>
    <w:rsid w:val="00697E6D"/>
    <w:rsid w:val="006A1C10"/>
    <w:rsid w:val="006A2C32"/>
    <w:rsid w:val="006A3B6D"/>
    <w:rsid w:val="006A4223"/>
    <w:rsid w:val="006A4805"/>
    <w:rsid w:val="006A5C4F"/>
    <w:rsid w:val="006A628A"/>
    <w:rsid w:val="006A6A47"/>
    <w:rsid w:val="006A7AD6"/>
    <w:rsid w:val="006B10A3"/>
    <w:rsid w:val="006B1214"/>
    <w:rsid w:val="006B3C92"/>
    <w:rsid w:val="006B5929"/>
    <w:rsid w:val="006B5A81"/>
    <w:rsid w:val="006B5B61"/>
    <w:rsid w:val="006C12D2"/>
    <w:rsid w:val="006C18CC"/>
    <w:rsid w:val="006C4CAC"/>
    <w:rsid w:val="006C4EB7"/>
    <w:rsid w:val="006C5813"/>
    <w:rsid w:val="006C6C71"/>
    <w:rsid w:val="006C7161"/>
    <w:rsid w:val="006D07B1"/>
    <w:rsid w:val="006D13DD"/>
    <w:rsid w:val="006D1B73"/>
    <w:rsid w:val="006D1B97"/>
    <w:rsid w:val="006D1E6D"/>
    <w:rsid w:val="006D1EF8"/>
    <w:rsid w:val="006D24F2"/>
    <w:rsid w:val="006D4972"/>
    <w:rsid w:val="006D4A03"/>
    <w:rsid w:val="006D5618"/>
    <w:rsid w:val="006D59EC"/>
    <w:rsid w:val="006D5F65"/>
    <w:rsid w:val="006D6225"/>
    <w:rsid w:val="006D66C8"/>
    <w:rsid w:val="006D67F2"/>
    <w:rsid w:val="006D7459"/>
    <w:rsid w:val="006D7D01"/>
    <w:rsid w:val="006D7E7E"/>
    <w:rsid w:val="006E1339"/>
    <w:rsid w:val="006E150A"/>
    <w:rsid w:val="006E1FC7"/>
    <w:rsid w:val="006E2C16"/>
    <w:rsid w:val="006E2D27"/>
    <w:rsid w:val="006E3902"/>
    <w:rsid w:val="006E3BFF"/>
    <w:rsid w:val="006E3C60"/>
    <w:rsid w:val="006E3E78"/>
    <w:rsid w:val="006E4FEB"/>
    <w:rsid w:val="006E565F"/>
    <w:rsid w:val="006E789C"/>
    <w:rsid w:val="006E790A"/>
    <w:rsid w:val="006E7CCF"/>
    <w:rsid w:val="006F0403"/>
    <w:rsid w:val="006F070D"/>
    <w:rsid w:val="006F09E7"/>
    <w:rsid w:val="006F1344"/>
    <w:rsid w:val="006F1713"/>
    <w:rsid w:val="006F1E24"/>
    <w:rsid w:val="006F1E73"/>
    <w:rsid w:val="006F2395"/>
    <w:rsid w:val="006F2D04"/>
    <w:rsid w:val="006F310E"/>
    <w:rsid w:val="006F3899"/>
    <w:rsid w:val="006F3CBB"/>
    <w:rsid w:val="006F3D4B"/>
    <w:rsid w:val="006F3F40"/>
    <w:rsid w:val="006F3FE0"/>
    <w:rsid w:val="006F4506"/>
    <w:rsid w:val="006F4F14"/>
    <w:rsid w:val="006F525D"/>
    <w:rsid w:val="006F7924"/>
    <w:rsid w:val="006F7A83"/>
    <w:rsid w:val="006F7FDF"/>
    <w:rsid w:val="007006D2"/>
    <w:rsid w:val="00701472"/>
    <w:rsid w:val="007015FC"/>
    <w:rsid w:val="00701CCF"/>
    <w:rsid w:val="00701E75"/>
    <w:rsid w:val="007020C7"/>
    <w:rsid w:val="007023E4"/>
    <w:rsid w:val="00702B67"/>
    <w:rsid w:val="00703AF9"/>
    <w:rsid w:val="0070437D"/>
    <w:rsid w:val="0070521E"/>
    <w:rsid w:val="00705814"/>
    <w:rsid w:val="00706DC2"/>
    <w:rsid w:val="00707C3F"/>
    <w:rsid w:val="00710230"/>
    <w:rsid w:val="00711060"/>
    <w:rsid w:val="00712DD3"/>
    <w:rsid w:val="0071360A"/>
    <w:rsid w:val="00714483"/>
    <w:rsid w:val="007147CB"/>
    <w:rsid w:val="00714CE7"/>
    <w:rsid w:val="00714E32"/>
    <w:rsid w:val="00714EF5"/>
    <w:rsid w:val="00715869"/>
    <w:rsid w:val="00715BA9"/>
    <w:rsid w:val="00716F35"/>
    <w:rsid w:val="0071751A"/>
    <w:rsid w:val="00720544"/>
    <w:rsid w:val="0072081B"/>
    <w:rsid w:val="00721585"/>
    <w:rsid w:val="007216E6"/>
    <w:rsid w:val="00721CBA"/>
    <w:rsid w:val="0072249E"/>
    <w:rsid w:val="00723D67"/>
    <w:rsid w:val="0072401D"/>
    <w:rsid w:val="007266B8"/>
    <w:rsid w:val="00726808"/>
    <w:rsid w:val="00727768"/>
    <w:rsid w:val="007304A8"/>
    <w:rsid w:val="0073078B"/>
    <w:rsid w:val="00730AD8"/>
    <w:rsid w:val="00731327"/>
    <w:rsid w:val="00732285"/>
    <w:rsid w:val="007338E9"/>
    <w:rsid w:val="00733BB8"/>
    <w:rsid w:val="00734A73"/>
    <w:rsid w:val="00734E2E"/>
    <w:rsid w:val="00734EB4"/>
    <w:rsid w:val="00735930"/>
    <w:rsid w:val="00735941"/>
    <w:rsid w:val="00740F3B"/>
    <w:rsid w:val="00741589"/>
    <w:rsid w:val="00741AE0"/>
    <w:rsid w:val="007420FA"/>
    <w:rsid w:val="007438F0"/>
    <w:rsid w:val="00743B12"/>
    <w:rsid w:val="0074447B"/>
    <w:rsid w:val="007448B2"/>
    <w:rsid w:val="0074505B"/>
    <w:rsid w:val="0074530F"/>
    <w:rsid w:val="0074575F"/>
    <w:rsid w:val="00746FC4"/>
    <w:rsid w:val="007470E9"/>
    <w:rsid w:val="0074736F"/>
    <w:rsid w:val="007479E3"/>
    <w:rsid w:val="0075146C"/>
    <w:rsid w:val="0075178D"/>
    <w:rsid w:val="00752274"/>
    <w:rsid w:val="007523DF"/>
    <w:rsid w:val="00752CF6"/>
    <w:rsid w:val="007530E4"/>
    <w:rsid w:val="00753169"/>
    <w:rsid w:val="00753849"/>
    <w:rsid w:val="007542A5"/>
    <w:rsid w:val="00754904"/>
    <w:rsid w:val="0075557F"/>
    <w:rsid w:val="007559E0"/>
    <w:rsid w:val="00757195"/>
    <w:rsid w:val="0075786B"/>
    <w:rsid w:val="00757A9A"/>
    <w:rsid w:val="00760CFF"/>
    <w:rsid w:val="007626D9"/>
    <w:rsid w:val="00762AAF"/>
    <w:rsid w:val="00762E99"/>
    <w:rsid w:val="00764032"/>
    <w:rsid w:val="00764125"/>
    <w:rsid w:val="0076683F"/>
    <w:rsid w:val="00767CED"/>
    <w:rsid w:val="007703BA"/>
    <w:rsid w:val="00770A8B"/>
    <w:rsid w:val="00770B36"/>
    <w:rsid w:val="007738EC"/>
    <w:rsid w:val="00773ED2"/>
    <w:rsid w:val="00775F6D"/>
    <w:rsid w:val="00776178"/>
    <w:rsid w:val="007764BB"/>
    <w:rsid w:val="00776A15"/>
    <w:rsid w:val="00776A2E"/>
    <w:rsid w:val="007775D3"/>
    <w:rsid w:val="00777747"/>
    <w:rsid w:val="00777AFF"/>
    <w:rsid w:val="00780206"/>
    <w:rsid w:val="00783473"/>
    <w:rsid w:val="007839C2"/>
    <w:rsid w:val="00783F11"/>
    <w:rsid w:val="00785DAD"/>
    <w:rsid w:val="00787359"/>
    <w:rsid w:val="007873B7"/>
    <w:rsid w:val="00787EE9"/>
    <w:rsid w:val="007913CC"/>
    <w:rsid w:val="0079454F"/>
    <w:rsid w:val="00794C3D"/>
    <w:rsid w:val="00794D13"/>
    <w:rsid w:val="00795E68"/>
    <w:rsid w:val="00796207"/>
    <w:rsid w:val="00796280"/>
    <w:rsid w:val="007971B9"/>
    <w:rsid w:val="007A0920"/>
    <w:rsid w:val="007A0DF8"/>
    <w:rsid w:val="007A15B3"/>
    <w:rsid w:val="007A2308"/>
    <w:rsid w:val="007A402D"/>
    <w:rsid w:val="007A492E"/>
    <w:rsid w:val="007A5BBF"/>
    <w:rsid w:val="007A64F1"/>
    <w:rsid w:val="007A66E2"/>
    <w:rsid w:val="007A7FA8"/>
    <w:rsid w:val="007B12D0"/>
    <w:rsid w:val="007B2E0B"/>
    <w:rsid w:val="007B4772"/>
    <w:rsid w:val="007B539F"/>
    <w:rsid w:val="007B563B"/>
    <w:rsid w:val="007B5B03"/>
    <w:rsid w:val="007B6129"/>
    <w:rsid w:val="007B6A95"/>
    <w:rsid w:val="007B6C59"/>
    <w:rsid w:val="007B6CD9"/>
    <w:rsid w:val="007C08E0"/>
    <w:rsid w:val="007C0AE8"/>
    <w:rsid w:val="007C0E89"/>
    <w:rsid w:val="007C1797"/>
    <w:rsid w:val="007C196E"/>
    <w:rsid w:val="007C1A32"/>
    <w:rsid w:val="007C1E85"/>
    <w:rsid w:val="007C3901"/>
    <w:rsid w:val="007C3E43"/>
    <w:rsid w:val="007C41D6"/>
    <w:rsid w:val="007C6C2F"/>
    <w:rsid w:val="007C6F60"/>
    <w:rsid w:val="007D00B6"/>
    <w:rsid w:val="007D05BA"/>
    <w:rsid w:val="007D1734"/>
    <w:rsid w:val="007D352B"/>
    <w:rsid w:val="007D35D5"/>
    <w:rsid w:val="007D5214"/>
    <w:rsid w:val="007D54EF"/>
    <w:rsid w:val="007D5990"/>
    <w:rsid w:val="007D5B85"/>
    <w:rsid w:val="007D5C47"/>
    <w:rsid w:val="007D6AC5"/>
    <w:rsid w:val="007D7408"/>
    <w:rsid w:val="007D7693"/>
    <w:rsid w:val="007E0265"/>
    <w:rsid w:val="007E08DE"/>
    <w:rsid w:val="007E203E"/>
    <w:rsid w:val="007E20AA"/>
    <w:rsid w:val="007E24F3"/>
    <w:rsid w:val="007E2C7D"/>
    <w:rsid w:val="007E2D84"/>
    <w:rsid w:val="007E2FFB"/>
    <w:rsid w:val="007E3517"/>
    <w:rsid w:val="007E3645"/>
    <w:rsid w:val="007E500D"/>
    <w:rsid w:val="007E7A96"/>
    <w:rsid w:val="007E7DE0"/>
    <w:rsid w:val="007E7F06"/>
    <w:rsid w:val="007F219E"/>
    <w:rsid w:val="007F29AB"/>
    <w:rsid w:val="007F38CB"/>
    <w:rsid w:val="007F4120"/>
    <w:rsid w:val="007F4374"/>
    <w:rsid w:val="007F51AC"/>
    <w:rsid w:val="007F55E0"/>
    <w:rsid w:val="007F7120"/>
    <w:rsid w:val="007F7E7F"/>
    <w:rsid w:val="00800203"/>
    <w:rsid w:val="0080077C"/>
    <w:rsid w:val="00800B0D"/>
    <w:rsid w:val="008011E2"/>
    <w:rsid w:val="0080136A"/>
    <w:rsid w:val="00801B43"/>
    <w:rsid w:val="008028A6"/>
    <w:rsid w:val="00802911"/>
    <w:rsid w:val="00803937"/>
    <w:rsid w:val="00804963"/>
    <w:rsid w:val="00804F19"/>
    <w:rsid w:val="00805034"/>
    <w:rsid w:val="008053CC"/>
    <w:rsid w:val="00805BC8"/>
    <w:rsid w:val="00806024"/>
    <w:rsid w:val="0080613E"/>
    <w:rsid w:val="00810AD4"/>
    <w:rsid w:val="00812A0C"/>
    <w:rsid w:val="00812A7A"/>
    <w:rsid w:val="00814C1A"/>
    <w:rsid w:val="00814C1B"/>
    <w:rsid w:val="008153AE"/>
    <w:rsid w:val="00815668"/>
    <w:rsid w:val="00817BF7"/>
    <w:rsid w:val="008202E1"/>
    <w:rsid w:val="00821D39"/>
    <w:rsid w:val="00822344"/>
    <w:rsid w:val="00822713"/>
    <w:rsid w:val="00823A80"/>
    <w:rsid w:val="00824FCA"/>
    <w:rsid w:val="0082680E"/>
    <w:rsid w:val="00826947"/>
    <w:rsid w:val="00826F48"/>
    <w:rsid w:val="00826F63"/>
    <w:rsid w:val="00827921"/>
    <w:rsid w:val="00827C8F"/>
    <w:rsid w:val="00827EC7"/>
    <w:rsid w:val="008301DF"/>
    <w:rsid w:val="008306FF"/>
    <w:rsid w:val="00830CD7"/>
    <w:rsid w:val="00830CEB"/>
    <w:rsid w:val="00831549"/>
    <w:rsid w:val="0083261C"/>
    <w:rsid w:val="00832659"/>
    <w:rsid w:val="0083276C"/>
    <w:rsid w:val="0083394E"/>
    <w:rsid w:val="00834320"/>
    <w:rsid w:val="00834382"/>
    <w:rsid w:val="00834667"/>
    <w:rsid w:val="008352E4"/>
    <w:rsid w:val="008357AA"/>
    <w:rsid w:val="00835DE3"/>
    <w:rsid w:val="00835F81"/>
    <w:rsid w:val="00836260"/>
    <w:rsid w:val="00836B53"/>
    <w:rsid w:val="008425D7"/>
    <w:rsid w:val="0084344C"/>
    <w:rsid w:val="008453F2"/>
    <w:rsid w:val="00845CA7"/>
    <w:rsid w:val="00846541"/>
    <w:rsid w:val="00846CA9"/>
    <w:rsid w:val="0084729F"/>
    <w:rsid w:val="008472E2"/>
    <w:rsid w:val="008473DF"/>
    <w:rsid w:val="00847E5A"/>
    <w:rsid w:val="008528A7"/>
    <w:rsid w:val="0085315C"/>
    <w:rsid w:val="00854151"/>
    <w:rsid w:val="00855C92"/>
    <w:rsid w:val="00855D8F"/>
    <w:rsid w:val="008563A5"/>
    <w:rsid w:val="00857119"/>
    <w:rsid w:val="008572ED"/>
    <w:rsid w:val="00857D61"/>
    <w:rsid w:val="00857EA4"/>
    <w:rsid w:val="00860C28"/>
    <w:rsid w:val="008612FE"/>
    <w:rsid w:val="0086264F"/>
    <w:rsid w:val="00862797"/>
    <w:rsid w:val="00863F41"/>
    <w:rsid w:val="0086400C"/>
    <w:rsid w:val="0086439E"/>
    <w:rsid w:val="008643B7"/>
    <w:rsid w:val="00864719"/>
    <w:rsid w:val="00864D30"/>
    <w:rsid w:val="00866A16"/>
    <w:rsid w:val="00866D7F"/>
    <w:rsid w:val="00867532"/>
    <w:rsid w:val="008675C4"/>
    <w:rsid w:val="00867CAE"/>
    <w:rsid w:val="00867D59"/>
    <w:rsid w:val="00870B51"/>
    <w:rsid w:val="008710A4"/>
    <w:rsid w:val="00871425"/>
    <w:rsid w:val="008730E5"/>
    <w:rsid w:val="00873E9C"/>
    <w:rsid w:val="00873FF1"/>
    <w:rsid w:val="008744BB"/>
    <w:rsid w:val="00874D00"/>
    <w:rsid w:val="00875AB8"/>
    <w:rsid w:val="00876557"/>
    <w:rsid w:val="008765C3"/>
    <w:rsid w:val="00876C47"/>
    <w:rsid w:val="0087773A"/>
    <w:rsid w:val="00880417"/>
    <w:rsid w:val="00880F83"/>
    <w:rsid w:val="00881C86"/>
    <w:rsid w:val="008822CC"/>
    <w:rsid w:val="008835EA"/>
    <w:rsid w:val="00883C84"/>
    <w:rsid w:val="00884693"/>
    <w:rsid w:val="00884C42"/>
    <w:rsid w:val="0088510B"/>
    <w:rsid w:val="00885246"/>
    <w:rsid w:val="00885DFB"/>
    <w:rsid w:val="00886813"/>
    <w:rsid w:val="00886E01"/>
    <w:rsid w:val="00887799"/>
    <w:rsid w:val="008900AD"/>
    <w:rsid w:val="008902EF"/>
    <w:rsid w:val="00890636"/>
    <w:rsid w:val="00890B39"/>
    <w:rsid w:val="008939B1"/>
    <w:rsid w:val="00894A0A"/>
    <w:rsid w:val="0089503B"/>
    <w:rsid w:val="00895242"/>
    <w:rsid w:val="008952C7"/>
    <w:rsid w:val="00895867"/>
    <w:rsid w:val="00896436"/>
    <w:rsid w:val="00897612"/>
    <w:rsid w:val="00897701"/>
    <w:rsid w:val="008A038B"/>
    <w:rsid w:val="008A0684"/>
    <w:rsid w:val="008A1227"/>
    <w:rsid w:val="008A1A75"/>
    <w:rsid w:val="008A1D74"/>
    <w:rsid w:val="008A39A5"/>
    <w:rsid w:val="008A3C6B"/>
    <w:rsid w:val="008A4E40"/>
    <w:rsid w:val="008A62D2"/>
    <w:rsid w:val="008A62E2"/>
    <w:rsid w:val="008A6F1E"/>
    <w:rsid w:val="008B0533"/>
    <w:rsid w:val="008B09D9"/>
    <w:rsid w:val="008B0B4A"/>
    <w:rsid w:val="008B0D4C"/>
    <w:rsid w:val="008B0FD4"/>
    <w:rsid w:val="008B10F7"/>
    <w:rsid w:val="008B17FD"/>
    <w:rsid w:val="008B2DDD"/>
    <w:rsid w:val="008B3D05"/>
    <w:rsid w:val="008B450E"/>
    <w:rsid w:val="008B47E5"/>
    <w:rsid w:val="008B5050"/>
    <w:rsid w:val="008B5222"/>
    <w:rsid w:val="008B52D2"/>
    <w:rsid w:val="008B5995"/>
    <w:rsid w:val="008B736E"/>
    <w:rsid w:val="008B743A"/>
    <w:rsid w:val="008C069A"/>
    <w:rsid w:val="008C06BE"/>
    <w:rsid w:val="008C0CB5"/>
    <w:rsid w:val="008C1358"/>
    <w:rsid w:val="008C1E66"/>
    <w:rsid w:val="008C1EA1"/>
    <w:rsid w:val="008C3837"/>
    <w:rsid w:val="008C38C4"/>
    <w:rsid w:val="008C40C1"/>
    <w:rsid w:val="008C5DD1"/>
    <w:rsid w:val="008C5E76"/>
    <w:rsid w:val="008C6992"/>
    <w:rsid w:val="008C72DE"/>
    <w:rsid w:val="008C7603"/>
    <w:rsid w:val="008D100C"/>
    <w:rsid w:val="008D2CD3"/>
    <w:rsid w:val="008D3067"/>
    <w:rsid w:val="008D3120"/>
    <w:rsid w:val="008D37FD"/>
    <w:rsid w:val="008D38EA"/>
    <w:rsid w:val="008D3E60"/>
    <w:rsid w:val="008D53F8"/>
    <w:rsid w:val="008D589C"/>
    <w:rsid w:val="008D59A1"/>
    <w:rsid w:val="008D5CBD"/>
    <w:rsid w:val="008D6EA8"/>
    <w:rsid w:val="008D6F87"/>
    <w:rsid w:val="008D75C2"/>
    <w:rsid w:val="008D790B"/>
    <w:rsid w:val="008E13FE"/>
    <w:rsid w:val="008E147D"/>
    <w:rsid w:val="008E1569"/>
    <w:rsid w:val="008E1D68"/>
    <w:rsid w:val="008E29DC"/>
    <w:rsid w:val="008E3077"/>
    <w:rsid w:val="008E4FFD"/>
    <w:rsid w:val="008E518A"/>
    <w:rsid w:val="008E5A64"/>
    <w:rsid w:val="008E764E"/>
    <w:rsid w:val="008F0D33"/>
    <w:rsid w:val="008F0EA8"/>
    <w:rsid w:val="008F2DAB"/>
    <w:rsid w:val="008F31F6"/>
    <w:rsid w:val="008F3293"/>
    <w:rsid w:val="008F3523"/>
    <w:rsid w:val="008F3611"/>
    <w:rsid w:val="008F3738"/>
    <w:rsid w:val="008F4D28"/>
    <w:rsid w:val="008F63CC"/>
    <w:rsid w:val="008F6A09"/>
    <w:rsid w:val="008F756B"/>
    <w:rsid w:val="008F7DF8"/>
    <w:rsid w:val="008F7E74"/>
    <w:rsid w:val="009015C6"/>
    <w:rsid w:val="00902F69"/>
    <w:rsid w:val="0090397B"/>
    <w:rsid w:val="00903B5E"/>
    <w:rsid w:val="009054F6"/>
    <w:rsid w:val="00905FF3"/>
    <w:rsid w:val="0090600E"/>
    <w:rsid w:val="009067C1"/>
    <w:rsid w:val="00907082"/>
    <w:rsid w:val="00907D2C"/>
    <w:rsid w:val="00907E58"/>
    <w:rsid w:val="00912A3F"/>
    <w:rsid w:val="00912B6D"/>
    <w:rsid w:val="0091442D"/>
    <w:rsid w:val="00915856"/>
    <w:rsid w:val="009160E3"/>
    <w:rsid w:val="00916284"/>
    <w:rsid w:val="00920C7B"/>
    <w:rsid w:val="00921341"/>
    <w:rsid w:val="009236F6"/>
    <w:rsid w:val="00923A89"/>
    <w:rsid w:val="00923C55"/>
    <w:rsid w:val="00923EA8"/>
    <w:rsid w:val="00924026"/>
    <w:rsid w:val="00924058"/>
    <w:rsid w:val="0092415E"/>
    <w:rsid w:val="0092496B"/>
    <w:rsid w:val="00924F37"/>
    <w:rsid w:val="009259F6"/>
    <w:rsid w:val="0092796B"/>
    <w:rsid w:val="0093063B"/>
    <w:rsid w:val="00930A0E"/>
    <w:rsid w:val="00930E67"/>
    <w:rsid w:val="00931CC6"/>
    <w:rsid w:val="00932DAB"/>
    <w:rsid w:val="00933741"/>
    <w:rsid w:val="009338FE"/>
    <w:rsid w:val="009342B7"/>
    <w:rsid w:val="00934309"/>
    <w:rsid w:val="009360E3"/>
    <w:rsid w:val="00936577"/>
    <w:rsid w:val="00936850"/>
    <w:rsid w:val="009379AF"/>
    <w:rsid w:val="00940696"/>
    <w:rsid w:val="0094097F"/>
    <w:rsid w:val="009417B5"/>
    <w:rsid w:val="00941C88"/>
    <w:rsid w:val="009428BF"/>
    <w:rsid w:val="00942CD1"/>
    <w:rsid w:val="00942F3A"/>
    <w:rsid w:val="009432FE"/>
    <w:rsid w:val="00943DCF"/>
    <w:rsid w:val="00944641"/>
    <w:rsid w:val="0094476A"/>
    <w:rsid w:val="00945337"/>
    <w:rsid w:val="009455BD"/>
    <w:rsid w:val="00945F35"/>
    <w:rsid w:val="00947B7D"/>
    <w:rsid w:val="0095075A"/>
    <w:rsid w:val="00950DE1"/>
    <w:rsid w:val="0095133C"/>
    <w:rsid w:val="00951E29"/>
    <w:rsid w:val="00951E2C"/>
    <w:rsid w:val="009522CD"/>
    <w:rsid w:val="00952828"/>
    <w:rsid w:val="00952CED"/>
    <w:rsid w:val="00953AF7"/>
    <w:rsid w:val="0095439D"/>
    <w:rsid w:val="00954818"/>
    <w:rsid w:val="00954DE0"/>
    <w:rsid w:val="00955986"/>
    <w:rsid w:val="0095796F"/>
    <w:rsid w:val="00957B64"/>
    <w:rsid w:val="00957EAB"/>
    <w:rsid w:val="00960917"/>
    <w:rsid w:val="00961C90"/>
    <w:rsid w:val="009623E1"/>
    <w:rsid w:val="0096376F"/>
    <w:rsid w:val="009638C1"/>
    <w:rsid w:val="009644DB"/>
    <w:rsid w:val="00964853"/>
    <w:rsid w:val="00965822"/>
    <w:rsid w:val="0096585D"/>
    <w:rsid w:val="00965FE4"/>
    <w:rsid w:val="00966082"/>
    <w:rsid w:val="009664F9"/>
    <w:rsid w:val="0097044D"/>
    <w:rsid w:val="00970A1C"/>
    <w:rsid w:val="009715F7"/>
    <w:rsid w:val="00971BA7"/>
    <w:rsid w:val="00972F82"/>
    <w:rsid w:val="00973042"/>
    <w:rsid w:val="009731FE"/>
    <w:rsid w:val="00973240"/>
    <w:rsid w:val="00974642"/>
    <w:rsid w:val="0097663F"/>
    <w:rsid w:val="00976D4A"/>
    <w:rsid w:val="0098162C"/>
    <w:rsid w:val="0098166F"/>
    <w:rsid w:val="009816F8"/>
    <w:rsid w:val="0098191E"/>
    <w:rsid w:val="00981EB2"/>
    <w:rsid w:val="00982A5C"/>
    <w:rsid w:val="009832B6"/>
    <w:rsid w:val="0098346A"/>
    <w:rsid w:val="0098361D"/>
    <w:rsid w:val="009839F3"/>
    <w:rsid w:val="00983BD5"/>
    <w:rsid w:val="00983E12"/>
    <w:rsid w:val="00985557"/>
    <w:rsid w:val="00985CE4"/>
    <w:rsid w:val="00985D26"/>
    <w:rsid w:val="0098628F"/>
    <w:rsid w:val="009862A8"/>
    <w:rsid w:val="00986C0C"/>
    <w:rsid w:val="00990104"/>
    <w:rsid w:val="009904D5"/>
    <w:rsid w:val="00990AEC"/>
    <w:rsid w:val="00990FC6"/>
    <w:rsid w:val="0099120E"/>
    <w:rsid w:val="00991A5B"/>
    <w:rsid w:val="00991AE7"/>
    <w:rsid w:val="00991FA0"/>
    <w:rsid w:val="0099220E"/>
    <w:rsid w:val="009928BB"/>
    <w:rsid w:val="00993967"/>
    <w:rsid w:val="00994822"/>
    <w:rsid w:val="00994D22"/>
    <w:rsid w:val="0099576F"/>
    <w:rsid w:val="00995BED"/>
    <w:rsid w:val="0099602C"/>
    <w:rsid w:val="00996590"/>
    <w:rsid w:val="009967E4"/>
    <w:rsid w:val="009968FB"/>
    <w:rsid w:val="009977C0"/>
    <w:rsid w:val="009A061A"/>
    <w:rsid w:val="009A061B"/>
    <w:rsid w:val="009A1460"/>
    <w:rsid w:val="009A1685"/>
    <w:rsid w:val="009A2608"/>
    <w:rsid w:val="009A2EC4"/>
    <w:rsid w:val="009A357A"/>
    <w:rsid w:val="009A6A19"/>
    <w:rsid w:val="009B05C4"/>
    <w:rsid w:val="009B1981"/>
    <w:rsid w:val="009B210F"/>
    <w:rsid w:val="009B2AF2"/>
    <w:rsid w:val="009B3351"/>
    <w:rsid w:val="009B3EE7"/>
    <w:rsid w:val="009B457B"/>
    <w:rsid w:val="009B4C3B"/>
    <w:rsid w:val="009B4F45"/>
    <w:rsid w:val="009B5A21"/>
    <w:rsid w:val="009B5C6B"/>
    <w:rsid w:val="009B6301"/>
    <w:rsid w:val="009B6318"/>
    <w:rsid w:val="009B676E"/>
    <w:rsid w:val="009B6BA3"/>
    <w:rsid w:val="009B6BC8"/>
    <w:rsid w:val="009B736E"/>
    <w:rsid w:val="009C0757"/>
    <w:rsid w:val="009C1055"/>
    <w:rsid w:val="009C11C2"/>
    <w:rsid w:val="009C1376"/>
    <w:rsid w:val="009C211E"/>
    <w:rsid w:val="009C2827"/>
    <w:rsid w:val="009C53C3"/>
    <w:rsid w:val="009C61EC"/>
    <w:rsid w:val="009C6D3C"/>
    <w:rsid w:val="009C6EEF"/>
    <w:rsid w:val="009C7E2B"/>
    <w:rsid w:val="009D0134"/>
    <w:rsid w:val="009D015B"/>
    <w:rsid w:val="009D04C2"/>
    <w:rsid w:val="009D1637"/>
    <w:rsid w:val="009D1934"/>
    <w:rsid w:val="009D1F9F"/>
    <w:rsid w:val="009D26E7"/>
    <w:rsid w:val="009D331B"/>
    <w:rsid w:val="009D3529"/>
    <w:rsid w:val="009D453D"/>
    <w:rsid w:val="009D5A06"/>
    <w:rsid w:val="009D5BE9"/>
    <w:rsid w:val="009D63E4"/>
    <w:rsid w:val="009D6550"/>
    <w:rsid w:val="009D6C2B"/>
    <w:rsid w:val="009D76A6"/>
    <w:rsid w:val="009E0C98"/>
    <w:rsid w:val="009E0E18"/>
    <w:rsid w:val="009E245E"/>
    <w:rsid w:val="009E2677"/>
    <w:rsid w:val="009E2B60"/>
    <w:rsid w:val="009E3900"/>
    <w:rsid w:val="009E3B33"/>
    <w:rsid w:val="009E3C6C"/>
    <w:rsid w:val="009E4E19"/>
    <w:rsid w:val="009E5E49"/>
    <w:rsid w:val="009E622F"/>
    <w:rsid w:val="009E64C2"/>
    <w:rsid w:val="009E724B"/>
    <w:rsid w:val="009E7A62"/>
    <w:rsid w:val="009F040B"/>
    <w:rsid w:val="009F06B5"/>
    <w:rsid w:val="009F21D8"/>
    <w:rsid w:val="009F353A"/>
    <w:rsid w:val="009F402E"/>
    <w:rsid w:val="009F4285"/>
    <w:rsid w:val="009F447E"/>
    <w:rsid w:val="009F4B29"/>
    <w:rsid w:val="009F53AE"/>
    <w:rsid w:val="009F789B"/>
    <w:rsid w:val="009F7B28"/>
    <w:rsid w:val="00A014C5"/>
    <w:rsid w:val="00A019E7"/>
    <w:rsid w:val="00A0259F"/>
    <w:rsid w:val="00A02797"/>
    <w:rsid w:val="00A02A73"/>
    <w:rsid w:val="00A0428B"/>
    <w:rsid w:val="00A04384"/>
    <w:rsid w:val="00A047C3"/>
    <w:rsid w:val="00A05532"/>
    <w:rsid w:val="00A05D12"/>
    <w:rsid w:val="00A066AB"/>
    <w:rsid w:val="00A07F1D"/>
    <w:rsid w:val="00A10400"/>
    <w:rsid w:val="00A1069E"/>
    <w:rsid w:val="00A10759"/>
    <w:rsid w:val="00A10B2E"/>
    <w:rsid w:val="00A10EC6"/>
    <w:rsid w:val="00A111AC"/>
    <w:rsid w:val="00A1195F"/>
    <w:rsid w:val="00A11B29"/>
    <w:rsid w:val="00A11E8B"/>
    <w:rsid w:val="00A11E8F"/>
    <w:rsid w:val="00A120A7"/>
    <w:rsid w:val="00A12275"/>
    <w:rsid w:val="00A123B0"/>
    <w:rsid w:val="00A141A9"/>
    <w:rsid w:val="00A14494"/>
    <w:rsid w:val="00A14995"/>
    <w:rsid w:val="00A15862"/>
    <w:rsid w:val="00A15868"/>
    <w:rsid w:val="00A15BC3"/>
    <w:rsid w:val="00A16112"/>
    <w:rsid w:val="00A16E6F"/>
    <w:rsid w:val="00A171E0"/>
    <w:rsid w:val="00A17A13"/>
    <w:rsid w:val="00A17AA9"/>
    <w:rsid w:val="00A17EFE"/>
    <w:rsid w:val="00A20757"/>
    <w:rsid w:val="00A20C3D"/>
    <w:rsid w:val="00A2121B"/>
    <w:rsid w:val="00A2158B"/>
    <w:rsid w:val="00A22B57"/>
    <w:rsid w:val="00A24359"/>
    <w:rsid w:val="00A248B2"/>
    <w:rsid w:val="00A24E28"/>
    <w:rsid w:val="00A25286"/>
    <w:rsid w:val="00A2538E"/>
    <w:rsid w:val="00A25470"/>
    <w:rsid w:val="00A25916"/>
    <w:rsid w:val="00A2598B"/>
    <w:rsid w:val="00A25EC6"/>
    <w:rsid w:val="00A26B82"/>
    <w:rsid w:val="00A26D66"/>
    <w:rsid w:val="00A27F15"/>
    <w:rsid w:val="00A27FF8"/>
    <w:rsid w:val="00A30B25"/>
    <w:rsid w:val="00A30B27"/>
    <w:rsid w:val="00A30F48"/>
    <w:rsid w:val="00A318EF"/>
    <w:rsid w:val="00A31CB2"/>
    <w:rsid w:val="00A32809"/>
    <w:rsid w:val="00A32C83"/>
    <w:rsid w:val="00A32D23"/>
    <w:rsid w:val="00A33252"/>
    <w:rsid w:val="00A33DB1"/>
    <w:rsid w:val="00A33EC8"/>
    <w:rsid w:val="00A353C5"/>
    <w:rsid w:val="00A36646"/>
    <w:rsid w:val="00A36FC6"/>
    <w:rsid w:val="00A37ACE"/>
    <w:rsid w:val="00A41CE3"/>
    <w:rsid w:val="00A42DAE"/>
    <w:rsid w:val="00A4345F"/>
    <w:rsid w:val="00A4400C"/>
    <w:rsid w:val="00A4401D"/>
    <w:rsid w:val="00A44B87"/>
    <w:rsid w:val="00A45BBE"/>
    <w:rsid w:val="00A465F8"/>
    <w:rsid w:val="00A50899"/>
    <w:rsid w:val="00A51A55"/>
    <w:rsid w:val="00A5208F"/>
    <w:rsid w:val="00A52939"/>
    <w:rsid w:val="00A52FE0"/>
    <w:rsid w:val="00A537F3"/>
    <w:rsid w:val="00A53CC7"/>
    <w:rsid w:val="00A54045"/>
    <w:rsid w:val="00A554DA"/>
    <w:rsid w:val="00A555E0"/>
    <w:rsid w:val="00A55EA2"/>
    <w:rsid w:val="00A606E0"/>
    <w:rsid w:val="00A60C18"/>
    <w:rsid w:val="00A60C4B"/>
    <w:rsid w:val="00A619C7"/>
    <w:rsid w:val="00A62459"/>
    <w:rsid w:val="00A62885"/>
    <w:rsid w:val="00A62BCA"/>
    <w:rsid w:val="00A62ED6"/>
    <w:rsid w:val="00A63726"/>
    <w:rsid w:val="00A63F0B"/>
    <w:rsid w:val="00A64056"/>
    <w:rsid w:val="00A64065"/>
    <w:rsid w:val="00A6420E"/>
    <w:rsid w:val="00A64296"/>
    <w:rsid w:val="00A6442E"/>
    <w:rsid w:val="00A64ACC"/>
    <w:rsid w:val="00A64B6B"/>
    <w:rsid w:val="00A65628"/>
    <w:rsid w:val="00A65E28"/>
    <w:rsid w:val="00A66C2C"/>
    <w:rsid w:val="00A67759"/>
    <w:rsid w:val="00A6788B"/>
    <w:rsid w:val="00A67E66"/>
    <w:rsid w:val="00A71CA1"/>
    <w:rsid w:val="00A71D59"/>
    <w:rsid w:val="00A72B86"/>
    <w:rsid w:val="00A72CFF"/>
    <w:rsid w:val="00A731BF"/>
    <w:rsid w:val="00A734C1"/>
    <w:rsid w:val="00A747EF"/>
    <w:rsid w:val="00A74A79"/>
    <w:rsid w:val="00A758DB"/>
    <w:rsid w:val="00A75F6C"/>
    <w:rsid w:val="00A7636A"/>
    <w:rsid w:val="00A8019C"/>
    <w:rsid w:val="00A80CAA"/>
    <w:rsid w:val="00A80CD4"/>
    <w:rsid w:val="00A81D9C"/>
    <w:rsid w:val="00A82CAE"/>
    <w:rsid w:val="00A830DF"/>
    <w:rsid w:val="00A83E5B"/>
    <w:rsid w:val="00A83F85"/>
    <w:rsid w:val="00A83FB6"/>
    <w:rsid w:val="00A85A57"/>
    <w:rsid w:val="00A866F3"/>
    <w:rsid w:val="00A86784"/>
    <w:rsid w:val="00A8786C"/>
    <w:rsid w:val="00A87B8C"/>
    <w:rsid w:val="00A90ACC"/>
    <w:rsid w:val="00A911EF"/>
    <w:rsid w:val="00A91300"/>
    <w:rsid w:val="00A91760"/>
    <w:rsid w:val="00A92F1F"/>
    <w:rsid w:val="00A9369A"/>
    <w:rsid w:val="00A94732"/>
    <w:rsid w:val="00A9576B"/>
    <w:rsid w:val="00A95981"/>
    <w:rsid w:val="00A96488"/>
    <w:rsid w:val="00A96937"/>
    <w:rsid w:val="00A96E21"/>
    <w:rsid w:val="00A97273"/>
    <w:rsid w:val="00A973E7"/>
    <w:rsid w:val="00AA0386"/>
    <w:rsid w:val="00AA0781"/>
    <w:rsid w:val="00AA15CE"/>
    <w:rsid w:val="00AA1C0B"/>
    <w:rsid w:val="00AA33BB"/>
    <w:rsid w:val="00AA464B"/>
    <w:rsid w:val="00AA4AE1"/>
    <w:rsid w:val="00AA6386"/>
    <w:rsid w:val="00AA6D1E"/>
    <w:rsid w:val="00AA733F"/>
    <w:rsid w:val="00AA7AC0"/>
    <w:rsid w:val="00AB0084"/>
    <w:rsid w:val="00AB0495"/>
    <w:rsid w:val="00AB1567"/>
    <w:rsid w:val="00AB1D62"/>
    <w:rsid w:val="00AB3823"/>
    <w:rsid w:val="00AB4EC0"/>
    <w:rsid w:val="00AB50B8"/>
    <w:rsid w:val="00AB535B"/>
    <w:rsid w:val="00AB562C"/>
    <w:rsid w:val="00AB6093"/>
    <w:rsid w:val="00AB60A9"/>
    <w:rsid w:val="00AB6535"/>
    <w:rsid w:val="00AB744F"/>
    <w:rsid w:val="00AB770F"/>
    <w:rsid w:val="00AB7924"/>
    <w:rsid w:val="00AC0A51"/>
    <w:rsid w:val="00AC108C"/>
    <w:rsid w:val="00AC17B8"/>
    <w:rsid w:val="00AC21B5"/>
    <w:rsid w:val="00AC3377"/>
    <w:rsid w:val="00AC38A6"/>
    <w:rsid w:val="00AC4C98"/>
    <w:rsid w:val="00AC6341"/>
    <w:rsid w:val="00AC64E1"/>
    <w:rsid w:val="00AC7B67"/>
    <w:rsid w:val="00AC7ED0"/>
    <w:rsid w:val="00AD0F6B"/>
    <w:rsid w:val="00AD1A05"/>
    <w:rsid w:val="00AD3AE1"/>
    <w:rsid w:val="00AD4077"/>
    <w:rsid w:val="00AD47F3"/>
    <w:rsid w:val="00AD532F"/>
    <w:rsid w:val="00AD5558"/>
    <w:rsid w:val="00AD5B72"/>
    <w:rsid w:val="00AD6A89"/>
    <w:rsid w:val="00AD6B1F"/>
    <w:rsid w:val="00AD6DDC"/>
    <w:rsid w:val="00AD6F8D"/>
    <w:rsid w:val="00AD7742"/>
    <w:rsid w:val="00AE0041"/>
    <w:rsid w:val="00AE00D9"/>
    <w:rsid w:val="00AE0397"/>
    <w:rsid w:val="00AE180E"/>
    <w:rsid w:val="00AE1D1F"/>
    <w:rsid w:val="00AE2100"/>
    <w:rsid w:val="00AE2A30"/>
    <w:rsid w:val="00AE3157"/>
    <w:rsid w:val="00AE330F"/>
    <w:rsid w:val="00AE3E12"/>
    <w:rsid w:val="00AE4FCD"/>
    <w:rsid w:val="00AE54CD"/>
    <w:rsid w:val="00AE670B"/>
    <w:rsid w:val="00AE6E85"/>
    <w:rsid w:val="00AE6F19"/>
    <w:rsid w:val="00AE72A2"/>
    <w:rsid w:val="00AE79E9"/>
    <w:rsid w:val="00AE7B3E"/>
    <w:rsid w:val="00AF0AA0"/>
    <w:rsid w:val="00AF0D94"/>
    <w:rsid w:val="00AF1950"/>
    <w:rsid w:val="00AF1B6A"/>
    <w:rsid w:val="00AF1D00"/>
    <w:rsid w:val="00AF2340"/>
    <w:rsid w:val="00AF27A3"/>
    <w:rsid w:val="00AF28A0"/>
    <w:rsid w:val="00AF36C0"/>
    <w:rsid w:val="00AF407C"/>
    <w:rsid w:val="00AF58E5"/>
    <w:rsid w:val="00AF5D1A"/>
    <w:rsid w:val="00AF7B8B"/>
    <w:rsid w:val="00B011B3"/>
    <w:rsid w:val="00B016B1"/>
    <w:rsid w:val="00B01F68"/>
    <w:rsid w:val="00B031AB"/>
    <w:rsid w:val="00B04DC0"/>
    <w:rsid w:val="00B04E90"/>
    <w:rsid w:val="00B05360"/>
    <w:rsid w:val="00B06405"/>
    <w:rsid w:val="00B06C3B"/>
    <w:rsid w:val="00B101AC"/>
    <w:rsid w:val="00B11B8E"/>
    <w:rsid w:val="00B12604"/>
    <w:rsid w:val="00B12929"/>
    <w:rsid w:val="00B12BE5"/>
    <w:rsid w:val="00B13FF3"/>
    <w:rsid w:val="00B146B5"/>
    <w:rsid w:val="00B146DF"/>
    <w:rsid w:val="00B14A7E"/>
    <w:rsid w:val="00B154AD"/>
    <w:rsid w:val="00B17B7C"/>
    <w:rsid w:val="00B17DE6"/>
    <w:rsid w:val="00B20601"/>
    <w:rsid w:val="00B2062B"/>
    <w:rsid w:val="00B20669"/>
    <w:rsid w:val="00B21A2C"/>
    <w:rsid w:val="00B22273"/>
    <w:rsid w:val="00B2239F"/>
    <w:rsid w:val="00B22C01"/>
    <w:rsid w:val="00B239F9"/>
    <w:rsid w:val="00B23A2E"/>
    <w:rsid w:val="00B24057"/>
    <w:rsid w:val="00B244D2"/>
    <w:rsid w:val="00B24971"/>
    <w:rsid w:val="00B25372"/>
    <w:rsid w:val="00B267F6"/>
    <w:rsid w:val="00B268DD"/>
    <w:rsid w:val="00B2722C"/>
    <w:rsid w:val="00B2797D"/>
    <w:rsid w:val="00B27BE6"/>
    <w:rsid w:val="00B305D3"/>
    <w:rsid w:val="00B30804"/>
    <w:rsid w:val="00B30E44"/>
    <w:rsid w:val="00B31A38"/>
    <w:rsid w:val="00B31E54"/>
    <w:rsid w:val="00B326B6"/>
    <w:rsid w:val="00B328D6"/>
    <w:rsid w:val="00B33206"/>
    <w:rsid w:val="00B3329B"/>
    <w:rsid w:val="00B350D5"/>
    <w:rsid w:val="00B3720F"/>
    <w:rsid w:val="00B3781A"/>
    <w:rsid w:val="00B37FB0"/>
    <w:rsid w:val="00B40C13"/>
    <w:rsid w:val="00B40E17"/>
    <w:rsid w:val="00B41BEB"/>
    <w:rsid w:val="00B42473"/>
    <w:rsid w:val="00B42CB4"/>
    <w:rsid w:val="00B433E3"/>
    <w:rsid w:val="00B4359A"/>
    <w:rsid w:val="00B4396E"/>
    <w:rsid w:val="00B43BD3"/>
    <w:rsid w:val="00B440C6"/>
    <w:rsid w:val="00B44B59"/>
    <w:rsid w:val="00B4532D"/>
    <w:rsid w:val="00B45DCA"/>
    <w:rsid w:val="00B45E79"/>
    <w:rsid w:val="00B45EDF"/>
    <w:rsid w:val="00B46524"/>
    <w:rsid w:val="00B46B4D"/>
    <w:rsid w:val="00B46FBA"/>
    <w:rsid w:val="00B471CA"/>
    <w:rsid w:val="00B47ABD"/>
    <w:rsid w:val="00B50385"/>
    <w:rsid w:val="00B5074A"/>
    <w:rsid w:val="00B53434"/>
    <w:rsid w:val="00B534F5"/>
    <w:rsid w:val="00B535D1"/>
    <w:rsid w:val="00B53C6F"/>
    <w:rsid w:val="00B53E97"/>
    <w:rsid w:val="00B547E9"/>
    <w:rsid w:val="00B54E63"/>
    <w:rsid w:val="00B55365"/>
    <w:rsid w:val="00B56A02"/>
    <w:rsid w:val="00B56B26"/>
    <w:rsid w:val="00B57339"/>
    <w:rsid w:val="00B57706"/>
    <w:rsid w:val="00B57794"/>
    <w:rsid w:val="00B577F1"/>
    <w:rsid w:val="00B57922"/>
    <w:rsid w:val="00B601B5"/>
    <w:rsid w:val="00B6052C"/>
    <w:rsid w:val="00B6060C"/>
    <w:rsid w:val="00B60857"/>
    <w:rsid w:val="00B60A71"/>
    <w:rsid w:val="00B62510"/>
    <w:rsid w:val="00B625CD"/>
    <w:rsid w:val="00B63008"/>
    <w:rsid w:val="00B6349B"/>
    <w:rsid w:val="00B63527"/>
    <w:rsid w:val="00B64096"/>
    <w:rsid w:val="00B64290"/>
    <w:rsid w:val="00B65171"/>
    <w:rsid w:val="00B667E5"/>
    <w:rsid w:val="00B70840"/>
    <w:rsid w:val="00B71715"/>
    <w:rsid w:val="00B71814"/>
    <w:rsid w:val="00B72E89"/>
    <w:rsid w:val="00B73A4B"/>
    <w:rsid w:val="00B73F6B"/>
    <w:rsid w:val="00B76D83"/>
    <w:rsid w:val="00B77414"/>
    <w:rsid w:val="00B77657"/>
    <w:rsid w:val="00B779D9"/>
    <w:rsid w:val="00B807AC"/>
    <w:rsid w:val="00B8480F"/>
    <w:rsid w:val="00B848F9"/>
    <w:rsid w:val="00B85A26"/>
    <w:rsid w:val="00B85D11"/>
    <w:rsid w:val="00B8666F"/>
    <w:rsid w:val="00B8791C"/>
    <w:rsid w:val="00B87C20"/>
    <w:rsid w:val="00B90914"/>
    <w:rsid w:val="00B90F95"/>
    <w:rsid w:val="00B91465"/>
    <w:rsid w:val="00B925D7"/>
    <w:rsid w:val="00B926A7"/>
    <w:rsid w:val="00B9272F"/>
    <w:rsid w:val="00B933A1"/>
    <w:rsid w:val="00B941CB"/>
    <w:rsid w:val="00B94581"/>
    <w:rsid w:val="00B953E5"/>
    <w:rsid w:val="00B962C3"/>
    <w:rsid w:val="00B968BE"/>
    <w:rsid w:val="00B96BAD"/>
    <w:rsid w:val="00BA07FB"/>
    <w:rsid w:val="00BA13DE"/>
    <w:rsid w:val="00BA1855"/>
    <w:rsid w:val="00BA1B6B"/>
    <w:rsid w:val="00BA1F04"/>
    <w:rsid w:val="00BA22D3"/>
    <w:rsid w:val="00BA3FB2"/>
    <w:rsid w:val="00BA58C4"/>
    <w:rsid w:val="00BA6BB4"/>
    <w:rsid w:val="00BA729A"/>
    <w:rsid w:val="00BA7E16"/>
    <w:rsid w:val="00BB02EE"/>
    <w:rsid w:val="00BB084F"/>
    <w:rsid w:val="00BB0B20"/>
    <w:rsid w:val="00BB108B"/>
    <w:rsid w:val="00BB10CD"/>
    <w:rsid w:val="00BB17DF"/>
    <w:rsid w:val="00BB1B5E"/>
    <w:rsid w:val="00BB1BA6"/>
    <w:rsid w:val="00BB1C71"/>
    <w:rsid w:val="00BB1C92"/>
    <w:rsid w:val="00BB1E2F"/>
    <w:rsid w:val="00BB27CA"/>
    <w:rsid w:val="00BB2D9A"/>
    <w:rsid w:val="00BB36C1"/>
    <w:rsid w:val="00BB3AD4"/>
    <w:rsid w:val="00BB4231"/>
    <w:rsid w:val="00BB453E"/>
    <w:rsid w:val="00BB6175"/>
    <w:rsid w:val="00BB773A"/>
    <w:rsid w:val="00BB784A"/>
    <w:rsid w:val="00BC0052"/>
    <w:rsid w:val="00BC0483"/>
    <w:rsid w:val="00BC0946"/>
    <w:rsid w:val="00BC0993"/>
    <w:rsid w:val="00BC0D71"/>
    <w:rsid w:val="00BC2006"/>
    <w:rsid w:val="00BC5B45"/>
    <w:rsid w:val="00BC5F27"/>
    <w:rsid w:val="00BC679F"/>
    <w:rsid w:val="00BC68DD"/>
    <w:rsid w:val="00BC6F23"/>
    <w:rsid w:val="00BC7119"/>
    <w:rsid w:val="00BC72EA"/>
    <w:rsid w:val="00BC75DE"/>
    <w:rsid w:val="00BC75FA"/>
    <w:rsid w:val="00BC7843"/>
    <w:rsid w:val="00BD14C0"/>
    <w:rsid w:val="00BD19C1"/>
    <w:rsid w:val="00BD27A9"/>
    <w:rsid w:val="00BD4627"/>
    <w:rsid w:val="00BD51FC"/>
    <w:rsid w:val="00BD5B83"/>
    <w:rsid w:val="00BD69FF"/>
    <w:rsid w:val="00BE0705"/>
    <w:rsid w:val="00BE12F0"/>
    <w:rsid w:val="00BE1715"/>
    <w:rsid w:val="00BE1E20"/>
    <w:rsid w:val="00BE2847"/>
    <w:rsid w:val="00BE2C4C"/>
    <w:rsid w:val="00BE3627"/>
    <w:rsid w:val="00BE3C9E"/>
    <w:rsid w:val="00BE3EEE"/>
    <w:rsid w:val="00BE4EEA"/>
    <w:rsid w:val="00BE4F7F"/>
    <w:rsid w:val="00BE5089"/>
    <w:rsid w:val="00BE5CF4"/>
    <w:rsid w:val="00BE6D9D"/>
    <w:rsid w:val="00BE6F3A"/>
    <w:rsid w:val="00BE71C7"/>
    <w:rsid w:val="00BF0D5B"/>
    <w:rsid w:val="00BF1DA5"/>
    <w:rsid w:val="00BF4E25"/>
    <w:rsid w:val="00BF606C"/>
    <w:rsid w:val="00BF6308"/>
    <w:rsid w:val="00BF6383"/>
    <w:rsid w:val="00BF64C8"/>
    <w:rsid w:val="00BF64D6"/>
    <w:rsid w:val="00BF6D53"/>
    <w:rsid w:val="00BF7B6F"/>
    <w:rsid w:val="00C01478"/>
    <w:rsid w:val="00C025C4"/>
    <w:rsid w:val="00C02D86"/>
    <w:rsid w:val="00C03AF9"/>
    <w:rsid w:val="00C03E38"/>
    <w:rsid w:val="00C041EF"/>
    <w:rsid w:val="00C04C1E"/>
    <w:rsid w:val="00C05348"/>
    <w:rsid w:val="00C05A11"/>
    <w:rsid w:val="00C06500"/>
    <w:rsid w:val="00C066B2"/>
    <w:rsid w:val="00C067EA"/>
    <w:rsid w:val="00C06845"/>
    <w:rsid w:val="00C06ADF"/>
    <w:rsid w:val="00C06E92"/>
    <w:rsid w:val="00C0767C"/>
    <w:rsid w:val="00C1206A"/>
    <w:rsid w:val="00C1422F"/>
    <w:rsid w:val="00C1423F"/>
    <w:rsid w:val="00C1453A"/>
    <w:rsid w:val="00C1616A"/>
    <w:rsid w:val="00C205BD"/>
    <w:rsid w:val="00C20EA0"/>
    <w:rsid w:val="00C22920"/>
    <w:rsid w:val="00C2304E"/>
    <w:rsid w:val="00C240B9"/>
    <w:rsid w:val="00C2445D"/>
    <w:rsid w:val="00C26338"/>
    <w:rsid w:val="00C26576"/>
    <w:rsid w:val="00C26695"/>
    <w:rsid w:val="00C26E0A"/>
    <w:rsid w:val="00C27AB8"/>
    <w:rsid w:val="00C30FBF"/>
    <w:rsid w:val="00C31151"/>
    <w:rsid w:val="00C3175A"/>
    <w:rsid w:val="00C31E02"/>
    <w:rsid w:val="00C3273C"/>
    <w:rsid w:val="00C328D3"/>
    <w:rsid w:val="00C329BC"/>
    <w:rsid w:val="00C334FA"/>
    <w:rsid w:val="00C335A7"/>
    <w:rsid w:val="00C33739"/>
    <w:rsid w:val="00C33EAA"/>
    <w:rsid w:val="00C345E1"/>
    <w:rsid w:val="00C35088"/>
    <w:rsid w:val="00C356D2"/>
    <w:rsid w:val="00C35D46"/>
    <w:rsid w:val="00C36BF8"/>
    <w:rsid w:val="00C36EBD"/>
    <w:rsid w:val="00C374FF"/>
    <w:rsid w:val="00C378E1"/>
    <w:rsid w:val="00C410F7"/>
    <w:rsid w:val="00C42D34"/>
    <w:rsid w:val="00C44D4B"/>
    <w:rsid w:val="00C44E3C"/>
    <w:rsid w:val="00C45015"/>
    <w:rsid w:val="00C45067"/>
    <w:rsid w:val="00C456B5"/>
    <w:rsid w:val="00C457AC"/>
    <w:rsid w:val="00C45A1B"/>
    <w:rsid w:val="00C465E2"/>
    <w:rsid w:val="00C466FC"/>
    <w:rsid w:val="00C46FFF"/>
    <w:rsid w:val="00C4770B"/>
    <w:rsid w:val="00C5130D"/>
    <w:rsid w:val="00C519FB"/>
    <w:rsid w:val="00C51AF6"/>
    <w:rsid w:val="00C526AE"/>
    <w:rsid w:val="00C52B31"/>
    <w:rsid w:val="00C52CD5"/>
    <w:rsid w:val="00C52D40"/>
    <w:rsid w:val="00C53965"/>
    <w:rsid w:val="00C54C96"/>
    <w:rsid w:val="00C60A18"/>
    <w:rsid w:val="00C610C4"/>
    <w:rsid w:val="00C6184D"/>
    <w:rsid w:val="00C62DC2"/>
    <w:rsid w:val="00C64590"/>
    <w:rsid w:val="00C655ED"/>
    <w:rsid w:val="00C65DAD"/>
    <w:rsid w:val="00C6672A"/>
    <w:rsid w:val="00C66CD7"/>
    <w:rsid w:val="00C72CE8"/>
    <w:rsid w:val="00C72D61"/>
    <w:rsid w:val="00C73AED"/>
    <w:rsid w:val="00C74B68"/>
    <w:rsid w:val="00C74D62"/>
    <w:rsid w:val="00C75341"/>
    <w:rsid w:val="00C758E0"/>
    <w:rsid w:val="00C76777"/>
    <w:rsid w:val="00C76C72"/>
    <w:rsid w:val="00C76FA4"/>
    <w:rsid w:val="00C76FDC"/>
    <w:rsid w:val="00C77BAD"/>
    <w:rsid w:val="00C8088C"/>
    <w:rsid w:val="00C8096F"/>
    <w:rsid w:val="00C80AD5"/>
    <w:rsid w:val="00C819A9"/>
    <w:rsid w:val="00C81F71"/>
    <w:rsid w:val="00C820DF"/>
    <w:rsid w:val="00C82AD1"/>
    <w:rsid w:val="00C82BD8"/>
    <w:rsid w:val="00C8365F"/>
    <w:rsid w:val="00C84DA9"/>
    <w:rsid w:val="00C85262"/>
    <w:rsid w:val="00C85AAC"/>
    <w:rsid w:val="00C85D5F"/>
    <w:rsid w:val="00C85F99"/>
    <w:rsid w:val="00C86381"/>
    <w:rsid w:val="00C86A75"/>
    <w:rsid w:val="00C87C07"/>
    <w:rsid w:val="00C905C2"/>
    <w:rsid w:val="00C9218D"/>
    <w:rsid w:val="00C925BC"/>
    <w:rsid w:val="00C93545"/>
    <w:rsid w:val="00C948C4"/>
    <w:rsid w:val="00C959C2"/>
    <w:rsid w:val="00C962BD"/>
    <w:rsid w:val="00C96546"/>
    <w:rsid w:val="00C972DC"/>
    <w:rsid w:val="00C97B46"/>
    <w:rsid w:val="00CA100E"/>
    <w:rsid w:val="00CA2707"/>
    <w:rsid w:val="00CA2CEF"/>
    <w:rsid w:val="00CA5C35"/>
    <w:rsid w:val="00CA61F9"/>
    <w:rsid w:val="00CA6D25"/>
    <w:rsid w:val="00CA6EE5"/>
    <w:rsid w:val="00CA75B8"/>
    <w:rsid w:val="00CB0ACB"/>
    <w:rsid w:val="00CB14EF"/>
    <w:rsid w:val="00CB2883"/>
    <w:rsid w:val="00CB298A"/>
    <w:rsid w:val="00CB2C28"/>
    <w:rsid w:val="00CB30EF"/>
    <w:rsid w:val="00CB3B21"/>
    <w:rsid w:val="00CB464C"/>
    <w:rsid w:val="00CB496C"/>
    <w:rsid w:val="00CB4D1F"/>
    <w:rsid w:val="00CB5201"/>
    <w:rsid w:val="00CB53DD"/>
    <w:rsid w:val="00CB6485"/>
    <w:rsid w:val="00CB6D6E"/>
    <w:rsid w:val="00CB7BC8"/>
    <w:rsid w:val="00CC014A"/>
    <w:rsid w:val="00CC11D3"/>
    <w:rsid w:val="00CC1DEF"/>
    <w:rsid w:val="00CC1EA8"/>
    <w:rsid w:val="00CC2427"/>
    <w:rsid w:val="00CC2994"/>
    <w:rsid w:val="00CC2FB7"/>
    <w:rsid w:val="00CC472F"/>
    <w:rsid w:val="00CC4738"/>
    <w:rsid w:val="00CC4CC5"/>
    <w:rsid w:val="00CC5323"/>
    <w:rsid w:val="00CC56A8"/>
    <w:rsid w:val="00CC6400"/>
    <w:rsid w:val="00CC66A7"/>
    <w:rsid w:val="00CC706C"/>
    <w:rsid w:val="00CC780B"/>
    <w:rsid w:val="00CC7CF2"/>
    <w:rsid w:val="00CD04FB"/>
    <w:rsid w:val="00CD0C4D"/>
    <w:rsid w:val="00CD0CB0"/>
    <w:rsid w:val="00CD1A8C"/>
    <w:rsid w:val="00CD222C"/>
    <w:rsid w:val="00CD2D7B"/>
    <w:rsid w:val="00CD2E54"/>
    <w:rsid w:val="00CD3038"/>
    <w:rsid w:val="00CD37E0"/>
    <w:rsid w:val="00CD41DB"/>
    <w:rsid w:val="00CD4800"/>
    <w:rsid w:val="00CD4817"/>
    <w:rsid w:val="00CD5548"/>
    <w:rsid w:val="00CD5A9B"/>
    <w:rsid w:val="00CD6B76"/>
    <w:rsid w:val="00CD74C1"/>
    <w:rsid w:val="00CD777E"/>
    <w:rsid w:val="00CE072B"/>
    <w:rsid w:val="00CE07FF"/>
    <w:rsid w:val="00CE0FB6"/>
    <w:rsid w:val="00CE13B6"/>
    <w:rsid w:val="00CE2391"/>
    <w:rsid w:val="00CE23F6"/>
    <w:rsid w:val="00CE4025"/>
    <w:rsid w:val="00CE48F9"/>
    <w:rsid w:val="00CE60DB"/>
    <w:rsid w:val="00CE65AE"/>
    <w:rsid w:val="00CE6C34"/>
    <w:rsid w:val="00CE6DAC"/>
    <w:rsid w:val="00CE7197"/>
    <w:rsid w:val="00CE7F80"/>
    <w:rsid w:val="00CF07D3"/>
    <w:rsid w:val="00CF0FB3"/>
    <w:rsid w:val="00CF1EF7"/>
    <w:rsid w:val="00CF221F"/>
    <w:rsid w:val="00CF33F7"/>
    <w:rsid w:val="00CF3733"/>
    <w:rsid w:val="00CF5F11"/>
    <w:rsid w:val="00CF6B1F"/>
    <w:rsid w:val="00CF7D5C"/>
    <w:rsid w:val="00D00F48"/>
    <w:rsid w:val="00D012F5"/>
    <w:rsid w:val="00D0137C"/>
    <w:rsid w:val="00D014A8"/>
    <w:rsid w:val="00D01D15"/>
    <w:rsid w:val="00D01D7B"/>
    <w:rsid w:val="00D03788"/>
    <w:rsid w:val="00D04068"/>
    <w:rsid w:val="00D05264"/>
    <w:rsid w:val="00D061E1"/>
    <w:rsid w:val="00D06751"/>
    <w:rsid w:val="00D06C1D"/>
    <w:rsid w:val="00D07A95"/>
    <w:rsid w:val="00D10526"/>
    <w:rsid w:val="00D126CE"/>
    <w:rsid w:val="00D1507A"/>
    <w:rsid w:val="00D15696"/>
    <w:rsid w:val="00D156BC"/>
    <w:rsid w:val="00D15952"/>
    <w:rsid w:val="00D15C3E"/>
    <w:rsid w:val="00D16774"/>
    <w:rsid w:val="00D16A19"/>
    <w:rsid w:val="00D16F52"/>
    <w:rsid w:val="00D16FAF"/>
    <w:rsid w:val="00D205BA"/>
    <w:rsid w:val="00D207A4"/>
    <w:rsid w:val="00D20975"/>
    <w:rsid w:val="00D20E01"/>
    <w:rsid w:val="00D20EF7"/>
    <w:rsid w:val="00D215FF"/>
    <w:rsid w:val="00D22606"/>
    <w:rsid w:val="00D23384"/>
    <w:rsid w:val="00D233BE"/>
    <w:rsid w:val="00D2434B"/>
    <w:rsid w:val="00D25232"/>
    <w:rsid w:val="00D25705"/>
    <w:rsid w:val="00D25C33"/>
    <w:rsid w:val="00D26936"/>
    <w:rsid w:val="00D26D8A"/>
    <w:rsid w:val="00D275A6"/>
    <w:rsid w:val="00D277AE"/>
    <w:rsid w:val="00D304C2"/>
    <w:rsid w:val="00D3092B"/>
    <w:rsid w:val="00D31B40"/>
    <w:rsid w:val="00D31D73"/>
    <w:rsid w:val="00D31FF8"/>
    <w:rsid w:val="00D3229E"/>
    <w:rsid w:val="00D32DA4"/>
    <w:rsid w:val="00D330AB"/>
    <w:rsid w:val="00D34451"/>
    <w:rsid w:val="00D362F1"/>
    <w:rsid w:val="00D36A58"/>
    <w:rsid w:val="00D36BD5"/>
    <w:rsid w:val="00D3750B"/>
    <w:rsid w:val="00D37D47"/>
    <w:rsid w:val="00D401C2"/>
    <w:rsid w:val="00D402F8"/>
    <w:rsid w:val="00D40496"/>
    <w:rsid w:val="00D4159F"/>
    <w:rsid w:val="00D42CCD"/>
    <w:rsid w:val="00D445A9"/>
    <w:rsid w:val="00D44689"/>
    <w:rsid w:val="00D44F07"/>
    <w:rsid w:val="00D468CD"/>
    <w:rsid w:val="00D46982"/>
    <w:rsid w:val="00D50A00"/>
    <w:rsid w:val="00D51180"/>
    <w:rsid w:val="00D51D32"/>
    <w:rsid w:val="00D52C1D"/>
    <w:rsid w:val="00D541A2"/>
    <w:rsid w:val="00D550C3"/>
    <w:rsid w:val="00D55565"/>
    <w:rsid w:val="00D57716"/>
    <w:rsid w:val="00D5773C"/>
    <w:rsid w:val="00D578B7"/>
    <w:rsid w:val="00D61678"/>
    <w:rsid w:val="00D61BE3"/>
    <w:rsid w:val="00D620FD"/>
    <w:rsid w:val="00D63698"/>
    <w:rsid w:val="00D63D87"/>
    <w:rsid w:val="00D643E0"/>
    <w:rsid w:val="00D65091"/>
    <w:rsid w:val="00D66A4E"/>
    <w:rsid w:val="00D66CC9"/>
    <w:rsid w:val="00D67769"/>
    <w:rsid w:val="00D67855"/>
    <w:rsid w:val="00D705ED"/>
    <w:rsid w:val="00D72A2A"/>
    <w:rsid w:val="00D72C18"/>
    <w:rsid w:val="00D72C3C"/>
    <w:rsid w:val="00D73943"/>
    <w:rsid w:val="00D73976"/>
    <w:rsid w:val="00D75047"/>
    <w:rsid w:val="00D7565C"/>
    <w:rsid w:val="00D75ADA"/>
    <w:rsid w:val="00D75F76"/>
    <w:rsid w:val="00D76292"/>
    <w:rsid w:val="00D77B84"/>
    <w:rsid w:val="00D77D85"/>
    <w:rsid w:val="00D77E82"/>
    <w:rsid w:val="00D77F40"/>
    <w:rsid w:val="00D80110"/>
    <w:rsid w:val="00D80C08"/>
    <w:rsid w:val="00D80FAB"/>
    <w:rsid w:val="00D814C0"/>
    <w:rsid w:val="00D820D0"/>
    <w:rsid w:val="00D83039"/>
    <w:rsid w:val="00D83B9F"/>
    <w:rsid w:val="00D83C67"/>
    <w:rsid w:val="00D843A9"/>
    <w:rsid w:val="00D84CA4"/>
    <w:rsid w:val="00D84DFD"/>
    <w:rsid w:val="00D84F3C"/>
    <w:rsid w:val="00D84F45"/>
    <w:rsid w:val="00D86A9C"/>
    <w:rsid w:val="00D87262"/>
    <w:rsid w:val="00D878FB"/>
    <w:rsid w:val="00D90499"/>
    <w:rsid w:val="00D906D1"/>
    <w:rsid w:val="00D907CA"/>
    <w:rsid w:val="00D90850"/>
    <w:rsid w:val="00D9091A"/>
    <w:rsid w:val="00D90AA1"/>
    <w:rsid w:val="00D9116D"/>
    <w:rsid w:val="00D91F11"/>
    <w:rsid w:val="00D933B8"/>
    <w:rsid w:val="00D94519"/>
    <w:rsid w:val="00D949F9"/>
    <w:rsid w:val="00D95256"/>
    <w:rsid w:val="00D956A3"/>
    <w:rsid w:val="00D95C2E"/>
    <w:rsid w:val="00D96524"/>
    <w:rsid w:val="00D9710C"/>
    <w:rsid w:val="00DA063B"/>
    <w:rsid w:val="00DA0A79"/>
    <w:rsid w:val="00DA1B34"/>
    <w:rsid w:val="00DA1C58"/>
    <w:rsid w:val="00DA2237"/>
    <w:rsid w:val="00DA3149"/>
    <w:rsid w:val="00DA3209"/>
    <w:rsid w:val="00DA3896"/>
    <w:rsid w:val="00DA4C1A"/>
    <w:rsid w:val="00DA553E"/>
    <w:rsid w:val="00DA6706"/>
    <w:rsid w:val="00DA6B9B"/>
    <w:rsid w:val="00DA6D97"/>
    <w:rsid w:val="00DB177C"/>
    <w:rsid w:val="00DB3113"/>
    <w:rsid w:val="00DB3541"/>
    <w:rsid w:val="00DB4580"/>
    <w:rsid w:val="00DB531F"/>
    <w:rsid w:val="00DB565D"/>
    <w:rsid w:val="00DB7647"/>
    <w:rsid w:val="00DC098F"/>
    <w:rsid w:val="00DC23CE"/>
    <w:rsid w:val="00DC2969"/>
    <w:rsid w:val="00DC3361"/>
    <w:rsid w:val="00DC397C"/>
    <w:rsid w:val="00DC4141"/>
    <w:rsid w:val="00DC442F"/>
    <w:rsid w:val="00DC5B4F"/>
    <w:rsid w:val="00DC5D09"/>
    <w:rsid w:val="00DC5DDC"/>
    <w:rsid w:val="00DC6C4E"/>
    <w:rsid w:val="00DC7A06"/>
    <w:rsid w:val="00DD0B2C"/>
    <w:rsid w:val="00DD0D70"/>
    <w:rsid w:val="00DD14AF"/>
    <w:rsid w:val="00DD1D97"/>
    <w:rsid w:val="00DD36BE"/>
    <w:rsid w:val="00DD4A08"/>
    <w:rsid w:val="00DD4A25"/>
    <w:rsid w:val="00DD5608"/>
    <w:rsid w:val="00DE05A8"/>
    <w:rsid w:val="00DE06F5"/>
    <w:rsid w:val="00DE097D"/>
    <w:rsid w:val="00DE2257"/>
    <w:rsid w:val="00DE2A83"/>
    <w:rsid w:val="00DE2CE6"/>
    <w:rsid w:val="00DE2F82"/>
    <w:rsid w:val="00DE3A7F"/>
    <w:rsid w:val="00DE3AD2"/>
    <w:rsid w:val="00DE4C22"/>
    <w:rsid w:val="00DE52F5"/>
    <w:rsid w:val="00DE5CC3"/>
    <w:rsid w:val="00DE71B2"/>
    <w:rsid w:val="00DE7BB1"/>
    <w:rsid w:val="00DF002B"/>
    <w:rsid w:val="00DF0263"/>
    <w:rsid w:val="00DF102A"/>
    <w:rsid w:val="00DF1D5E"/>
    <w:rsid w:val="00DF29D7"/>
    <w:rsid w:val="00DF38DF"/>
    <w:rsid w:val="00DF398A"/>
    <w:rsid w:val="00DF39DB"/>
    <w:rsid w:val="00DF3B54"/>
    <w:rsid w:val="00DF4669"/>
    <w:rsid w:val="00DF4DD4"/>
    <w:rsid w:val="00DF781C"/>
    <w:rsid w:val="00E004D0"/>
    <w:rsid w:val="00E01DE4"/>
    <w:rsid w:val="00E020B0"/>
    <w:rsid w:val="00E02511"/>
    <w:rsid w:val="00E02C16"/>
    <w:rsid w:val="00E03657"/>
    <w:rsid w:val="00E039E8"/>
    <w:rsid w:val="00E03E76"/>
    <w:rsid w:val="00E04AC6"/>
    <w:rsid w:val="00E050DD"/>
    <w:rsid w:val="00E05741"/>
    <w:rsid w:val="00E05A38"/>
    <w:rsid w:val="00E07878"/>
    <w:rsid w:val="00E07C79"/>
    <w:rsid w:val="00E109DF"/>
    <w:rsid w:val="00E112D1"/>
    <w:rsid w:val="00E12C1A"/>
    <w:rsid w:val="00E133D2"/>
    <w:rsid w:val="00E13463"/>
    <w:rsid w:val="00E14576"/>
    <w:rsid w:val="00E145CE"/>
    <w:rsid w:val="00E14D7E"/>
    <w:rsid w:val="00E1500B"/>
    <w:rsid w:val="00E1605F"/>
    <w:rsid w:val="00E1630D"/>
    <w:rsid w:val="00E16E2A"/>
    <w:rsid w:val="00E171AA"/>
    <w:rsid w:val="00E17CCD"/>
    <w:rsid w:val="00E201BB"/>
    <w:rsid w:val="00E20299"/>
    <w:rsid w:val="00E21870"/>
    <w:rsid w:val="00E21A6D"/>
    <w:rsid w:val="00E22D32"/>
    <w:rsid w:val="00E24305"/>
    <w:rsid w:val="00E2515C"/>
    <w:rsid w:val="00E25B69"/>
    <w:rsid w:val="00E26D56"/>
    <w:rsid w:val="00E27B19"/>
    <w:rsid w:val="00E27C05"/>
    <w:rsid w:val="00E27FAB"/>
    <w:rsid w:val="00E3055F"/>
    <w:rsid w:val="00E31125"/>
    <w:rsid w:val="00E31CE6"/>
    <w:rsid w:val="00E325E9"/>
    <w:rsid w:val="00E330FC"/>
    <w:rsid w:val="00E331B5"/>
    <w:rsid w:val="00E33715"/>
    <w:rsid w:val="00E3561F"/>
    <w:rsid w:val="00E35DD2"/>
    <w:rsid w:val="00E41837"/>
    <w:rsid w:val="00E43245"/>
    <w:rsid w:val="00E445E8"/>
    <w:rsid w:val="00E44978"/>
    <w:rsid w:val="00E45F0A"/>
    <w:rsid w:val="00E46121"/>
    <w:rsid w:val="00E46B25"/>
    <w:rsid w:val="00E475AF"/>
    <w:rsid w:val="00E501CB"/>
    <w:rsid w:val="00E50885"/>
    <w:rsid w:val="00E50AE9"/>
    <w:rsid w:val="00E50C75"/>
    <w:rsid w:val="00E515E8"/>
    <w:rsid w:val="00E517E2"/>
    <w:rsid w:val="00E51FDF"/>
    <w:rsid w:val="00E5276D"/>
    <w:rsid w:val="00E527A1"/>
    <w:rsid w:val="00E5405E"/>
    <w:rsid w:val="00E55653"/>
    <w:rsid w:val="00E55A2D"/>
    <w:rsid w:val="00E55F32"/>
    <w:rsid w:val="00E6072B"/>
    <w:rsid w:val="00E6095D"/>
    <w:rsid w:val="00E60B96"/>
    <w:rsid w:val="00E61076"/>
    <w:rsid w:val="00E61545"/>
    <w:rsid w:val="00E61B91"/>
    <w:rsid w:val="00E61EDC"/>
    <w:rsid w:val="00E62263"/>
    <w:rsid w:val="00E635F6"/>
    <w:rsid w:val="00E63940"/>
    <w:rsid w:val="00E63A8D"/>
    <w:rsid w:val="00E6435C"/>
    <w:rsid w:val="00E6565A"/>
    <w:rsid w:val="00E6584B"/>
    <w:rsid w:val="00E663F6"/>
    <w:rsid w:val="00E667E1"/>
    <w:rsid w:val="00E676A9"/>
    <w:rsid w:val="00E67AD5"/>
    <w:rsid w:val="00E71DC2"/>
    <w:rsid w:val="00E73558"/>
    <w:rsid w:val="00E738D2"/>
    <w:rsid w:val="00E74ACF"/>
    <w:rsid w:val="00E74D4C"/>
    <w:rsid w:val="00E75096"/>
    <w:rsid w:val="00E75239"/>
    <w:rsid w:val="00E761E7"/>
    <w:rsid w:val="00E7625F"/>
    <w:rsid w:val="00E7650B"/>
    <w:rsid w:val="00E769C3"/>
    <w:rsid w:val="00E76DC8"/>
    <w:rsid w:val="00E76E50"/>
    <w:rsid w:val="00E77FEC"/>
    <w:rsid w:val="00E810CC"/>
    <w:rsid w:val="00E8347E"/>
    <w:rsid w:val="00E83508"/>
    <w:rsid w:val="00E85274"/>
    <w:rsid w:val="00E85975"/>
    <w:rsid w:val="00E85D61"/>
    <w:rsid w:val="00E85DB5"/>
    <w:rsid w:val="00E86C4A"/>
    <w:rsid w:val="00E87B09"/>
    <w:rsid w:val="00E87C0A"/>
    <w:rsid w:val="00E87DEA"/>
    <w:rsid w:val="00E909ED"/>
    <w:rsid w:val="00E90AEE"/>
    <w:rsid w:val="00E91137"/>
    <w:rsid w:val="00E91327"/>
    <w:rsid w:val="00E92433"/>
    <w:rsid w:val="00E92A27"/>
    <w:rsid w:val="00E92DD3"/>
    <w:rsid w:val="00E935FC"/>
    <w:rsid w:val="00E94630"/>
    <w:rsid w:val="00E94FD1"/>
    <w:rsid w:val="00E9552F"/>
    <w:rsid w:val="00E95B8C"/>
    <w:rsid w:val="00E96C04"/>
    <w:rsid w:val="00E96E69"/>
    <w:rsid w:val="00E974DB"/>
    <w:rsid w:val="00E97CD8"/>
    <w:rsid w:val="00EA128E"/>
    <w:rsid w:val="00EA1BFE"/>
    <w:rsid w:val="00EA231B"/>
    <w:rsid w:val="00EA2BE5"/>
    <w:rsid w:val="00EA3088"/>
    <w:rsid w:val="00EA45B0"/>
    <w:rsid w:val="00EA4A70"/>
    <w:rsid w:val="00EA506E"/>
    <w:rsid w:val="00EA512C"/>
    <w:rsid w:val="00EA52C8"/>
    <w:rsid w:val="00EA5E6F"/>
    <w:rsid w:val="00EA6C32"/>
    <w:rsid w:val="00EA737F"/>
    <w:rsid w:val="00EA795F"/>
    <w:rsid w:val="00EB0386"/>
    <w:rsid w:val="00EB0523"/>
    <w:rsid w:val="00EB0A2A"/>
    <w:rsid w:val="00EB1696"/>
    <w:rsid w:val="00EB1975"/>
    <w:rsid w:val="00EB2221"/>
    <w:rsid w:val="00EB2302"/>
    <w:rsid w:val="00EB2FE2"/>
    <w:rsid w:val="00EB34FA"/>
    <w:rsid w:val="00EB3ADA"/>
    <w:rsid w:val="00EB4147"/>
    <w:rsid w:val="00EB439C"/>
    <w:rsid w:val="00EB4E76"/>
    <w:rsid w:val="00EB627D"/>
    <w:rsid w:val="00EB6AAB"/>
    <w:rsid w:val="00EB723E"/>
    <w:rsid w:val="00EB7D2B"/>
    <w:rsid w:val="00EB7E8D"/>
    <w:rsid w:val="00EC01FC"/>
    <w:rsid w:val="00EC13CA"/>
    <w:rsid w:val="00EC177C"/>
    <w:rsid w:val="00EC1C4E"/>
    <w:rsid w:val="00EC1D13"/>
    <w:rsid w:val="00EC253D"/>
    <w:rsid w:val="00EC2567"/>
    <w:rsid w:val="00EC33E7"/>
    <w:rsid w:val="00EC3B67"/>
    <w:rsid w:val="00EC480E"/>
    <w:rsid w:val="00EC5248"/>
    <w:rsid w:val="00EC6399"/>
    <w:rsid w:val="00EC7025"/>
    <w:rsid w:val="00EC709C"/>
    <w:rsid w:val="00EC7B55"/>
    <w:rsid w:val="00EC7D90"/>
    <w:rsid w:val="00ED2295"/>
    <w:rsid w:val="00ED25F9"/>
    <w:rsid w:val="00ED2A79"/>
    <w:rsid w:val="00ED33F5"/>
    <w:rsid w:val="00ED6F97"/>
    <w:rsid w:val="00ED73A5"/>
    <w:rsid w:val="00ED75A5"/>
    <w:rsid w:val="00EE0C95"/>
    <w:rsid w:val="00EE1AF7"/>
    <w:rsid w:val="00EE1BA8"/>
    <w:rsid w:val="00EE1BF3"/>
    <w:rsid w:val="00EE208C"/>
    <w:rsid w:val="00EE2106"/>
    <w:rsid w:val="00EE248F"/>
    <w:rsid w:val="00EE2960"/>
    <w:rsid w:val="00EE2F05"/>
    <w:rsid w:val="00EE331F"/>
    <w:rsid w:val="00EE34BB"/>
    <w:rsid w:val="00EE3C24"/>
    <w:rsid w:val="00EE3C97"/>
    <w:rsid w:val="00EE3DEA"/>
    <w:rsid w:val="00EE4268"/>
    <w:rsid w:val="00EE45B6"/>
    <w:rsid w:val="00EE461C"/>
    <w:rsid w:val="00EE48C6"/>
    <w:rsid w:val="00EE5008"/>
    <w:rsid w:val="00EE50DF"/>
    <w:rsid w:val="00EE56B5"/>
    <w:rsid w:val="00EE5AEE"/>
    <w:rsid w:val="00EE5B6C"/>
    <w:rsid w:val="00EE7916"/>
    <w:rsid w:val="00EE7D7B"/>
    <w:rsid w:val="00EF06EA"/>
    <w:rsid w:val="00EF1E72"/>
    <w:rsid w:val="00EF2ED2"/>
    <w:rsid w:val="00EF46D8"/>
    <w:rsid w:val="00EF4F9C"/>
    <w:rsid w:val="00EF60E5"/>
    <w:rsid w:val="00EF6511"/>
    <w:rsid w:val="00EF654D"/>
    <w:rsid w:val="00EF658E"/>
    <w:rsid w:val="00EF69AA"/>
    <w:rsid w:val="00EF6C99"/>
    <w:rsid w:val="00EF7275"/>
    <w:rsid w:val="00EF728A"/>
    <w:rsid w:val="00EF7881"/>
    <w:rsid w:val="00EF78EE"/>
    <w:rsid w:val="00F0142F"/>
    <w:rsid w:val="00F03F4E"/>
    <w:rsid w:val="00F04729"/>
    <w:rsid w:val="00F054FE"/>
    <w:rsid w:val="00F05900"/>
    <w:rsid w:val="00F076FD"/>
    <w:rsid w:val="00F10B38"/>
    <w:rsid w:val="00F10E12"/>
    <w:rsid w:val="00F120B7"/>
    <w:rsid w:val="00F12D03"/>
    <w:rsid w:val="00F12DA2"/>
    <w:rsid w:val="00F14263"/>
    <w:rsid w:val="00F14B1E"/>
    <w:rsid w:val="00F153CE"/>
    <w:rsid w:val="00F158B2"/>
    <w:rsid w:val="00F166E4"/>
    <w:rsid w:val="00F16D97"/>
    <w:rsid w:val="00F17FED"/>
    <w:rsid w:val="00F21979"/>
    <w:rsid w:val="00F21C0C"/>
    <w:rsid w:val="00F243E0"/>
    <w:rsid w:val="00F24A8E"/>
    <w:rsid w:val="00F25C3C"/>
    <w:rsid w:val="00F2639B"/>
    <w:rsid w:val="00F26635"/>
    <w:rsid w:val="00F26C30"/>
    <w:rsid w:val="00F27958"/>
    <w:rsid w:val="00F27DEA"/>
    <w:rsid w:val="00F300F3"/>
    <w:rsid w:val="00F312E7"/>
    <w:rsid w:val="00F31509"/>
    <w:rsid w:val="00F3178F"/>
    <w:rsid w:val="00F3220C"/>
    <w:rsid w:val="00F3290B"/>
    <w:rsid w:val="00F32A80"/>
    <w:rsid w:val="00F32CFC"/>
    <w:rsid w:val="00F32F3A"/>
    <w:rsid w:val="00F3375C"/>
    <w:rsid w:val="00F3400B"/>
    <w:rsid w:val="00F3470C"/>
    <w:rsid w:val="00F357C2"/>
    <w:rsid w:val="00F35B96"/>
    <w:rsid w:val="00F35F4B"/>
    <w:rsid w:val="00F362D4"/>
    <w:rsid w:val="00F364AB"/>
    <w:rsid w:val="00F369D3"/>
    <w:rsid w:val="00F36D74"/>
    <w:rsid w:val="00F378A4"/>
    <w:rsid w:val="00F37F01"/>
    <w:rsid w:val="00F401A2"/>
    <w:rsid w:val="00F40238"/>
    <w:rsid w:val="00F40269"/>
    <w:rsid w:val="00F4187D"/>
    <w:rsid w:val="00F422B3"/>
    <w:rsid w:val="00F42F32"/>
    <w:rsid w:val="00F43B0C"/>
    <w:rsid w:val="00F43E20"/>
    <w:rsid w:val="00F444BA"/>
    <w:rsid w:val="00F450D7"/>
    <w:rsid w:val="00F452E9"/>
    <w:rsid w:val="00F50A5C"/>
    <w:rsid w:val="00F50AE0"/>
    <w:rsid w:val="00F51719"/>
    <w:rsid w:val="00F51B95"/>
    <w:rsid w:val="00F51CA9"/>
    <w:rsid w:val="00F52E98"/>
    <w:rsid w:val="00F5393F"/>
    <w:rsid w:val="00F53A14"/>
    <w:rsid w:val="00F53BB4"/>
    <w:rsid w:val="00F5454F"/>
    <w:rsid w:val="00F54610"/>
    <w:rsid w:val="00F5542C"/>
    <w:rsid w:val="00F55448"/>
    <w:rsid w:val="00F5606F"/>
    <w:rsid w:val="00F56886"/>
    <w:rsid w:val="00F5693D"/>
    <w:rsid w:val="00F573C1"/>
    <w:rsid w:val="00F577F6"/>
    <w:rsid w:val="00F57878"/>
    <w:rsid w:val="00F57D9C"/>
    <w:rsid w:val="00F61C35"/>
    <w:rsid w:val="00F61F73"/>
    <w:rsid w:val="00F623F4"/>
    <w:rsid w:val="00F627D1"/>
    <w:rsid w:val="00F628A8"/>
    <w:rsid w:val="00F62978"/>
    <w:rsid w:val="00F62A82"/>
    <w:rsid w:val="00F62D38"/>
    <w:rsid w:val="00F6335D"/>
    <w:rsid w:val="00F634F1"/>
    <w:rsid w:val="00F63E7C"/>
    <w:rsid w:val="00F6404E"/>
    <w:rsid w:val="00F645E1"/>
    <w:rsid w:val="00F651A5"/>
    <w:rsid w:val="00F6561F"/>
    <w:rsid w:val="00F66575"/>
    <w:rsid w:val="00F6691D"/>
    <w:rsid w:val="00F67B46"/>
    <w:rsid w:val="00F709FF"/>
    <w:rsid w:val="00F70A81"/>
    <w:rsid w:val="00F71254"/>
    <w:rsid w:val="00F71302"/>
    <w:rsid w:val="00F721ED"/>
    <w:rsid w:val="00F7314C"/>
    <w:rsid w:val="00F733F1"/>
    <w:rsid w:val="00F73C85"/>
    <w:rsid w:val="00F73DA3"/>
    <w:rsid w:val="00F7535D"/>
    <w:rsid w:val="00F754BB"/>
    <w:rsid w:val="00F76166"/>
    <w:rsid w:val="00F77203"/>
    <w:rsid w:val="00F77D57"/>
    <w:rsid w:val="00F80052"/>
    <w:rsid w:val="00F80306"/>
    <w:rsid w:val="00F80988"/>
    <w:rsid w:val="00F817E5"/>
    <w:rsid w:val="00F82597"/>
    <w:rsid w:val="00F83B80"/>
    <w:rsid w:val="00F83CC3"/>
    <w:rsid w:val="00F83D28"/>
    <w:rsid w:val="00F84B13"/>
    <w:rsid w:val="00F86016"/>
    <w:rsid w:val="00F8663F"/>
    <w:rsid w:val="00F86935"/>
    <w:rsid w:val="00F8771D"/>
    <w:rsid w:val="00F90577"/>
    <w:rsid w:val="00F9057B"/>
    <w:rsid w:val="00F90B37"/>
    <w:rsid w:val="00F91FB4"/>
    <w:rsid w:val="00F9208C"/>
    <w:rsid w:val="00F922F3"/>
    <w:rsid w:val="00F93382"/>
    <w:rsid w:val="00F93542"/>
    <w:rsid w:val="00F93B66"/>
    <w:rsid w:val="00F93D1D"/>
    <w:rsid w:val="00F9481F"/>
    <w:rsid w:val="00F94E0A"/>
    <w:rsid w:val="00F9554C"/>
    <w:rsid w:val="00F9566B"/>
    <w:rsid w:val="00F9620F"/>
    <w:rsid w:val="00F9655F"/>
    <w:rsid w:val="00F968C0"/>
    <w:rsid w:val="00F96F6D"/>
    <w:rsid w:val="00F971D0"/>
    <w:rsid w:val="00F972C3"/>
    <w:rsid w:val="00F97BE7"/>
    <w:rsid w:val="00F97C57"/>
    <w:rsid w:val="00F97FEF"/>
    <w:rsid w:val="00FA0643"/>
    <w:rsid w:val="00FA0C15"/>
    <w:rsid w:val="00FA0C42"/>
    <w:rsid w:val="00FA13D4"/>
    <w:rsid w:val="00FA3F35"/>
    <w:rsid w:val="00FA4DFC"/>
    <w:rsid w:val="00FA587F"/>
    <w:rsid w:val="00FA5998"/>
    <w:rsid w:val="00FA6449"/>
    <w:rsid w:val="00FA664A"/>
    <w:rsid w:val="00FA686C"/>
    <w:rsid w:val="00FA6C25"/>
    <w:rsid w:val="00FA70C1"/>
    <w:rsid w:val="00FA7408"/>
    <w:rsid w:val="00FA7964"/>
    <w:rsid w:val="00FA7B22"/>
    <w:rsid w:val="00FA7E75"/>
    <w:rsid w:val="00FB000F"/>
    <w:rsid w:val="00FB0080"/>
    <w:rsid w:val="00FB0397"/>
    <w:rsid w:val="00FB03D3"/>
    <w:rsid w:val="00FB1714"/>
    <w:rsid w:val="00FB39CA"/>
    <w:rsid w:val="00FB3BCA"/>
    <w:rsid w:val="00FB5740"/>
    <w:rsid w:val="00FB784C"/>
    <w:rsid w:val="00FC211A"/>
    <w:rsid w:val="00FC2567"/>
    <w:rsid w:val="00FC4475"/>
    <w:rsid w:val="00FC52CD"/>
    <w:rsid w:val="00FC5339"/>
    <w:rsid w:val="00FC55BB"/>
    <w:rsid w:val="00FC61CD"/>
    <w:rsid w:val="00FC674F"/>
    <w:rsid w:val="00FC68DF"/>
    <w:rsid w:val="00FC7FFD"/>
    <w:rsid w:val="00FD079E"/>
    <w:rsid w:val="00FD0CCB"/>
    <w:rsid w:val="00FD1294"/>
    <w:rsid w:val="00FD2157"/>
    <w:rsid w:val="00FD3442"/>
    <w:rsid w:val="00FD34CB"/>
    <w:rsid w:val="00FD3B72"/>
    <w:rsid w:val="00FD4CEA"/>
    <w:rsid w:val="00FD5321"/>
    <w:rsid w:val="00FD609C"/>
    <w:rsid w:val="00FD61FD"/>
    <w:rsid w:val="00FD6D72"/>
    <w:rsid w:val="00FE0385"/>
    <w:rsid w:val="00FE09A7"/>
    <w:rsid w:val="00FE218C"/>
    <w:rsid w:val="00FE2207"/>
    <w:rsid w:val="00FE25BB"/>
    <w:rsid w:val="00FE274B"/>
    <w:rsid w:val="00FE3459"/>
    <w:rsid w:val="00FE561E"/>
    <w:rsid w:val="00FE6255"/>
    <w:rsid w:val="00FE6A1D"/>
    <w:rsid w:val="00FE6BAF"/>
    <w:rsid w:val="00FE6DA9"/>
    <w:rsid w:val="00FE6F47"/>
    <w:rsid w:val="00FE6F5B"/>
    <w:rsid w:val="00FE7A63"/>
    <w:rsid w:val="00FF05D1"/>
    <w:rsid w:val="00FF0A64"/>
    <w:rsid w:val="00FF1509"/>
    <w:rsid w:val="00FF223C"/>
    <w:rsid w:val="00FF2D80"/>
    <w:rsid w:val="00FF2EF8"/>
    <w:rsid w:val="00FF38C8"/>
    <w:rsid w:val="00FF4573"/>
    <w:rsid w:val="00FF4C7F"/>
    <w:rsid w:val="00FF4E2B"/>
    <w:rsid w:val="00FF4F0F"/>
    <w:rsid w:val="00FF5094"/>
    <w:rsid w:val="00FF5E05"/>
    <w:rsid w:val="00FF60A6"/>
    <w:rsid w:val="00FF662A"/>
    <w:rsid w:val="00FF7806"/>
    <w:rsid w:val="00FF7BB2"/>
    <w:rsid w:val="00FF7FE6"/>
    <w:rsid w:val="03B63DFA"/>
    <w:rsid w:val="060EFA1F"/>
    <w:rsid w:val="0746616C"/>
    <w:rsid w:val="099203BC"/>
    <w:rsid w:val="16C6C64C"/>
    <w:rsid w:val="186296AD"/>
    <w:rsid w:val="1A5607BA"/>
    <w:rsid w:val="1C20FAE9"/>
    <w:rsid w:val="1C4A3263"/>
    <w:rsid w:val="1E5C1E15"/>
    <w:rsid w:val="21A1D0D0"/>
    <w:rsid w:val="23FC3B62"/>
    <w:rsid w:val="26D73460"/>
    <w:rsid w:val="28623503"/>
    <w:rsid w:val="2B7E74AB"/>
    <w:rsid w:val="2C0BCC97"/>
    <w:rsid w:val="2C61CCAB"/>
    <w:rsid w:val="2F175218"/>
    <w:rsid w:val="2F2D3ED4"/>
    <w:rsid w:val="2F71B5A1"/>
    <w:rsid w:val="31E1FBDC"/>
    <w:rsid w:val="369D567E"/>
    <w:rsid w:val="37A3CABB"/>
    <w:rsid w:val="398633B6"/>
    <w:rsid w:val="3B8FD353"/>
    <w:rsid w:val="3FA85BAD"/>
    <w:rsid w:val="40E8F890"/>
    <w:rsid w:val="470F22C4"/>
    <w:rsid w:val="48F8CD93"/>
    <w:rsid w:val="49276A90"/>
    <w:rsid w:val="4A925341"/>
    <w:rsid w:val="4D393EB6"/>
    <w:rsid w:val="52C62D7A"/>
    <w:rsid w:val="536A586E"/>
    <w:rsid w:val="536EE4DB"/>
    <w:rsid w:val="55C62813"/>
    <w:rsid w:val="56CDC23F"/>
    <w:rsid w:val="58D2E48C"/>
    <w:rsid w:val="5E0D8228"/>
    <w:rsid w:val="5FD41E00"/>
    <w:rsid w:val="60F9EACC"/>
    <w:rsid w:val="647A0889"/>
    <w:rsid w:val="64A96C42"/>
    <w:rsid w:val="66F4DCE6"/>
    <w:rsid w:val="68FEA1B1"/>
    <w:rsid w:val="6CA5B990"/>
    <w:rsid w:val="6F9ECC83"/>
    <w:rsid w:val="71028850"/>
    <w:rsid w:val="72A0FE5D"/>
    <w:rsid w:val="736689FB"/>
    <w:rsid w:val="740D22D1"/>
    <w:rsid w:val="788B2ABE"/>
    <w:rsid w:val="7E8A7366"/>
    <w:rsid w:val="7EBB0F8F"/>
    <w:rsid w:val="7F8F9A0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C63150F"/>
  <w15:docId w15:val="{D3F7A9CD-9165-4B00-B696-86D2B8264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5"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9"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uiPriority="44"/>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PRI Body"/>
    <w:uiPriority w:val="5"/>
    <w:qFormat/>
    <w:rsid w:val="00D75F76"/>
    <w:pPr>
      <w:spacing w:after="0" w:line="312" w:lineRule="auto"/>
    </w:pPr>
    <w:rPr>
      <w:rFonts w:ascii="Arial" w:eastAsia="MS PGothic" w:hAnsi="Arial" w:cs="Times New Roman"/>
      <w:sz w:val="20"/>
      <w:szCs w:val="20"/>
    </w:rPr>
  </w:style>
  <w:style w:type="paragraph" w:styleId="Heading1">
    <w:name w:val="heading 1"/>
    <w:aliases w:val="Section title"/>
    <w:basedOn w:val="Normal"/>
    <w:next w:val="Normal"/>
    <w:link w:val="Heading1Char"/>
    <w:uiPriority w:val="1"/>
    <w:qFormat/>
    <w:rsid w:val="008643B7"/>
    <w:pPr>
      <w:keepNext/>
      <w:keepLines/>
      <w:spacing w:before="240"/>
      <w:outlineLvl w:val="0"/>
    </w:pPr>
    <w:rPr>
      <w:rFonts w:eastAsiaTheme="majorEastAsia" w:cstheme="majorBidi"/>
      <w:caps/>
      <w:color w:val="2F5496" w:themeColor="accent1" w:themeShade="BF"/>
      <w:sz w:val="40"/>
      <w:szCs w:val="32"/>
    </w:rPr>
  </w:style>
  <w:style w:type="paragraph" w:styleId="Heading2">
    <w:name w:val="heading 2"/>
    <w:aliases w:val="SubHeading 1"/>
    <w:basedOn w:val="Normal"/>
    <w:next w:val="Normal"/>
    <w:link w:val="Heading2Char"/>
    <w:uiPriority w:val="2"/>
    <w:qFormat/>
    <w:rsid w:val="008643B7"/>
    <w:pPr>
      <w:keepNext/>
      <w:keepLines/>
      <w:spacing w:before="240" w:after="120"/>
      <w:outlineLvl w:val="1"/>
    </w:pPr>
    <w:rPr>
      <w:rFonts w:eastAsiaTheme="majorEastAsia" w:cstheme="majorBidi"/>
      <w:b/>
      <w:caps/>
      <w:color w:val="00B0F0"/>
      <w:sz w:val="28"/>
      <w:szCs w:val="26"/>
    </w:rPr>
  </w:style>
  <w:style w:type="paragraph" w:styleId="Heading3">
    <w:name w:val="heading 3"/>
    <w:aliases w:val="Sub-Sub heading,PRI Heading 3"/>
    <w:basedOn w:val="Normal"/>
    <w:next w:val="Normal"/>
    <w:link w:val="Heading3Char"/>
    <w:uiPriority w:val="3"/>
    <w:qFormat/>
    <w:rsid w:val="008643B7"/>
    <w:pPr>
      <w:keepNext/>
      <w:keepLines/>
      <w:spacing w:before="40"/>
      <w:ind w:left="720" w:hanging="720"/>
      <w:outlineLvl w:val="2"/>
    </w:pPr>
    <w:rPr>
      <w:rFonts w:eastAsiaTheme="majorEastAsia" w:cstheme="majorBidi"/>
      <w:b/>
      <w:caps/>
      <w:color w:val="0070C0"/>
      <w:sz w:val="24"/>
      <w:szCs w:val="24"/>
    </w:rPr>
  </w:style>
  <w:style w:type="paragraph" w:styleId="Heading4">
    <w:name w:val="heading 4"/>
    <w:aliases w:val="Heading #3"/>
    <w:basedOn w:val="Normal"/>
    <w:next w:val="Normal"/>
    <w:link w:val="Heading4Char"/>
    <w:uiPriority w:val="5"/>
    <w:qFormat/>
    <w:rsid w:val="008643B7"/>
    <w:pPr>
      <w:keepNext/>
      <w:keepLines/>
      <w:spacing w:before="40"/>
      <w:outlineLvl w:val="3"/>
    </w:pPr>
    <w:rPr>
      <w:rFonts w:eastAsiaTheme="majorEastAsia" w:cstheme="majorBidi"/>
      <w:b/>
      <w:iCs/>
      <w:color w:val="00B0F0"/>
    </w:rPr>
  </w:style>
  <w:style w:type="paragraph" w:styleId="Heading5">
    <w:name w:val="heading 5"/>
    <w:basedOn w:val="Normal"/>
    <w:next w:val="Normal"/>
    <w:link w:val="Heading5Char"/>
    <w:uiPriority w:val="9"/>
    <w:semiHidden/>
    <w:unhideWhenUsed/>
    <w:rsid w:val="009B05C4"/>
    <w:pPr>
      <w:keepNext/>
      <w:keepLines/>
      <w:numPr>
        <w:ilvl w:val="4"/>
        <w:numId w:val="7"/>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B05C4"/>
    <w:pPr>
      <w:keepNext/>
      <w:keepLines/>
      <w:numPr>
        <w:ilvl w:val="5"/>
        <w:numId w:val="7"/>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B05C4"/>
    <w:pPr>
      <w:keepNext/>
      <w:keepLines/>
      <w:numPr>
        <w:ilvl w:val="6"/>
        <w:numId w:val="7"/>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B05C4"/>
    <w:pPr>
      <w:keepNext/>
      <w:keepLines/>
      <w:numPr>
        <w:ilvl w:val="7"/>
        <w:numId w:val="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B05C4"/>
    <w:pPr>
      <w:keepNext/>
      <w:keepLines/>
      <w:numPr>
        <w:ilvl w:val="8"/>
        <w:numId w:val="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title Char"/>
    <w:basedOn w:val="DefaultParagraphFont"/>
    <w:link w:val="Heading1"/>
    <w:uiPriority w:val="1"/>
    <w:rsid w:val="008643B7"/>
    <w:rPr>
      <w:rFonts w:ascii="Arial" w:eastAsiaTheme="majorEastAsia" w:hAnsi="Arial" w:cstheme="majorBidi"/>
      <w:caps/>
      <w:color w:val="2F5496" w:themeColor="accent1" w:themeShade="BF"/>
      <w:sz w:val="40"/>
      <w:szCs w:val="32"/>
    </w:rPr>
  </w:style>
  <w:style w:type="character" w:customStyle="1" w:styleId="Heading2Char">
    <w:name w:val="Heading 2 Char"/>
    <w:aliases w:val="SubHeading 1 Char"/>
    <w:basedOn w:val="DefaultParagraphFont"/>
    <w:link w:val="Heading2"/>
    <w:uiPriority w:val="2"/>
    <w:rsid w:val="008643B7"/>
    <w:rPr>
      <w:rFonts w:ascii="Arial" w:eastAsiaTheme="majorEastAsia" w:hAnsi="Arial" w:cstheme="majorBidi"/>
      <w:b/>
      <w:caps/>
      <w:color w:val="00B0F0"/>
      <w:sz w:val="28"/>
      <w:szCs w:val="26"/>
    </w:rPr>
  </w:style>
  <w:style w:type="character" w:customStyle="1" w:styleId="Heading3Char">
    <w:name w:val="Heading 3 Char"/>
    <w:aliases w:val="Sub-Sub heading Char,PRI Heading 3 Char"/>
    <w:basedOn w:val="DefaultParagraphFont"/>
    <w:link w:val="Heading3"/>
    <w:uiPriority w:val="3"/>
    <w:rsid w:val="008643B7"/>
    <w:rPr>
      <w:rFonts w:ascii="Arial" w:eastAsiaTheme="majorEastAsia" w:hAnsi="Arial" w:cstheme="majorBidi"/>
      <w:b/>
      <w:caps/>
      <w:color w:val="0070C0"/>
      <w:sz w:val="24"/>
      <w:szCs w:val="24"/>
    </w:rPr>
  </w:style>
  <w:style w:type="character" w:customStyle="1" w:styleId="Heading4Char">
    <w:name w:val="Heading 4 Char"/>
    <w:aliases w:val="Heading #3 Char"/>
    <w:basedOn w:val="DefaultParagraphFont"/>
    <w:link w:val="Heading4"/>
    <w:uiPriority w:val="5"/>
    <w:rsid w:val="008643B7"/>
    <w:rPr>
      <w:rFonts w:ascii="Arial" w:eastAsiaTheme="majorEastAsia" w:hAnsi="Arial" w:cstheme="majorBidi"/>
      <w:b/>
      <w:iCs/>
      <w:color w:val="00B0F0"/>
      <w:sz w:val="20"/>
    </w:rPr>
  </w:style>
  <w:style w:type="character" w:customStyle="1" w:styleId="Heading5Char">
    <w:name w:val="Heading 5 Char"/>
    <w:basedOn w:val="DefaultParagraphFont"/>
    <w:link w:val="Heading5"/>
    <w:uiPriority w:val="9"/>
    <w:semiHidden/>
    <w:rsid w:val="009B05C4"/>
    <w:rPr>
      <w:rFonts w:asciiTheme="majorHAnsi" w:eastAsiaTheme="majorEastAsia" w:hAnsiTheme="majorHAnsi" w:cstheme="majorBidi"/>
      <w:color w:val="2F5496" w:themeColor="accent1" w:themeShade="BF"/>
      <w:sz w:val="20"/>
      <w:szCs w:val="20"/>
    </w:rPr>
  </w:style>
  <w:style w:type="character" w:customStyle="1" w:styleId="Heading6Char">
    <w:name w:val="Heading 6 Char"/>
    <w:basedOn w:val="DefaultParagraphFont"/>
    <w:link w:val="Heading6"/>
    <w:uiPriority w:val="9"/>
    <w:semiHidden/>
    <w:rsid w:val="009B05C4"/>
    <w:rPr>
      <w:rFonts w:asciiTheme="majorHAnsi" w:eastAsiaTheme="majorEastAsia" w:hAnsiTheme="majorHAnsi" w:cstheme="majorBidi"/>
      <w:color w:val="1F3763" w:themeColor="accent1" w:themeShade="7F"/>
      <w:sz w:val="20"/>
      <w:szCs w:val="20"/>
    </w:rPr>
  </w:style>
  <w:style w:type="character" w:customStyle="1" w:styleId="Heading7Char">
    <w:name w:val="Heading 7 Char"/>
    <w:basedOn w:val="DefaultParagraphFont"/>
    <w:link w:val="Heading7"/>
    <w:uiPriority w:val="9"/>
    <w:semiHidden/>
    <w:rsid w:val="009B05C4"/>
    <w:rPr>
      <w:rFonts w:asciiTheme="majorHAnsi" w:eastAsiaTheme="majorEastAsia" w:hAnsiTheme="majorHAnsi" w:cstheme="majorBidi"/>
      <w:i/>
      <w:iCs/>
      <w:color w:val="1F3763" w:themeColor="accent1" w:themeShade="7F"/>
      <w:sz w:val="20"/>
      <w:szCs w:val="20"/>
    </w:rPr>
  </w:style>
  <w:style w:type="character" w:customStyle="1" w:styleId="Heading8Char">
    <w:name w:val="Heading 8 Char"/>
    <w:basedOn w:val="DefaultParagraphFont"/>
    <w:link w:val="Heading8"/>
    <w:uiPriority w:val="9"/>
    <w:semiHidden/>
    <w:rsid w:val="009B05C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B05C4"/>
    <w:rPr>
      <w:rFonts w:asciiTheme="majorHAnsi" w:eastAsiaTheme="majorEastAsia" w:hAnsiTheme="majorHAnsi" w:cstheme="majorBidi"/>
      <w:i/>
      <w:iCs/>
      <w:color w:val="272727" w:themeColor="text1" w:themeTint="D8"/>
      <w:sz w:val="21"/>
      <w:szCs w:val="21"/>
    </w:rPr>
  </w:style>
  <w:style w:type="paragraph" w:styleId="Title">
    <w:name w:val="Title"/>
    <w:aliases w:val="Main title,PRI Title"/>
    <w:basedOn w:val="Normal"/>
    <w:next w:val="Normal"/>
    <w:link w:val="TitleChar"/>
    <w:qFormat/>
    <w:rsid w:val="00406E77"/>
    <w:pPr>
      <w:pBdr>
        <w:bottom w:val="single" w:sz="4" w:space="3" w:color="000000" w:themeColor="text1"/>
      </w:pBdr>
      <w:spacing w:before="3200" w:after="420" w:line="240" w:lineRule="auto"/>
      <w:contextualSpacing/>
    </w:pPr>
    <w:rPr>
      <w:rFonts w:eastAsiaTheme="majorEastAsia" w:cstheme="majorBidi"/>
      <w:caps/>
      <w:color w:val="000000" w:themeColor="text1"/>
      <w:spacing w:val="-10"/>
      <w:kern w:val="28"/>
      <w:sz w:val="48"/>
      <w:szCs w:val="56"/>
    </w:rPr>
  </w:style>
  <w:style w:type="character" w:customStyle="1" w:styleId="TitleChar">
    <w:name w:val="Title Char"/>
    <w:aliases w:val="Main title Char,PRI Title Char"/>
    <w:basedOn w:val="DefaultParagraphFont"/>
    <w:link w:val="Title"/>
    <w:rsid w:val="00406E77"/>
    <w:rPr>
      <w:rFonts w:ascii="Arial" w:eastAsiaTheme="majorEastAsia" w:hAnsi="Arial" w:cstheme="majorBidi"/>
      <w:caps/>
      <w:color w:val="000000" w:themeColor="text1"/>
      <w:spacing w:val="-10"/>
      <w:kern w:val="28"/>
      <w:sz w:val="48"/>
      <w:szCs w:val="56"/>
    </w:rPr>
  </w:style>
  <w:style w:type="paragraph" w:styleId="BalloonText">
    <w:name w:val="Balloon Text"/>
    <w:basedOn w:val="Normal"/>
    <w:link w:val="BalloonTextChar"/>
    <w:uiPriority w:val="99"/>
    <w:semiHidden/>
    <w:unhideWhenUsed/>
    <w:rsid w:val="009B05C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05C4"/>
    <w:rPr>
      <w:rFonts w:ascii="Segoe UI" w:hAnsi="Segoe UI" w:cs="Segoe UI"/>
      <w:sz w:val="18"/>
      <w:szCs w:val="18"/>
    </w:rPr>
  </w:style>
  <w:style w:type="paragraph" w:styleId="ListParagraph">
    <w:name w:val="List Paragraph"/>
    <w:aliases w:val="PRI Bullets"/>
    <w:basedOn w:val="Normal"/>
    <w:uiPriority w:val="34"/>
    <w:qFormat/>
    <w:rsid w:val="009B05C4"/>
    <w:pPr>
      <w:ind w:left="720"/>
      <w:contextualSpacing/>
    </w:pPr>
  </w:style>
  <w:style w:type="paragraph" w:styleId="Header">
    <w:name w:val="header"/>
    <w:basedOn w:val="Normal"/>
    <w:link w:val="HeaderChar"/>
    <w:uiPriority w:val="99"/>
    <w:unhideWhenUsed/>
    <w:rsid w:val="00A27FF8"/>
    <w:pPr>
      <w:tabs>
        <w:tab w:val="center" w:pos="4513"/>
        <w:tab w:val="right" w:pos="9026"/>
      </w:tabs>
      <w:spacing w:line="240" w:lineRule="auto"/>
    </w:pPr>
  </w:style>
  <w:style w:type="character" w:customStyle="1" w:styleId="HeaderChar">
    <w:name w:val="Header Char"/>
    <w:basedOn w:val="DefaultParagraphFont"/>
    <w:link w:val="Header"/>
    <w:uiPriority w:val="99"/>
    <w:rsid w:val="00A27FF8"/>
    <w:rPr>
      <w:rFonts w:ascii="Arial" w:hAnsi="Arial"/>
      <w:sz w:val="20"/>
    </w:rPr>
  </w:style>
  <w:style w:type="paragraph" w:styleId="Footer">
    <w:name w:val="footer"/>
    <w:basedOn w:val="Normal"/>
    <w:link w:val="FooterChar"/>
    <w:uiPriority w:val="99"/>
    <w:unhideWhenUsed/>
    <w:rsid w:val="00A27FF8"/>
    <w:pPr>
      <w:tabs>
        <w:tab w:val="center" w:pos="4513"/>
        <w:tab w:val="right" w:pos="9026"/>
      </w:tabs>
      <w:spacing w:line="240" w:lineRule="auto"/>
    </w:pPr>
  </w:style>
  <w:style w:type="character" w:customStyle="1" w:styleId="FooterChar">
    <w:name w:val="Footer Char"/>
    <w:basedOn w:val="DefaultParagraphFont"/>
    <w:link w:val="Footer"/>
    <w:uiPriority w:val="99"/>
    <w:rsid w:val="00A27FF8"/>
    <w:rPr>
      <w:rFonts w:ascii="Arial" w:hAnsi="Arial"/>
      <w:sz w:val="20"/>
    </w:rPr>
  </w:style>
  <w:style w:type="character" w:styleId="PageNumber">
    <w:name w:val="page number"/>
    <w:basedOn w:val="DefaultParagraphFont"/>
    <w:uiPriority w:val="99"/>
    <w:semiHidden/>
    <w:unhideWhenUsed/>
    <w:rsid w:val="00A27FF8"/>
  </w:style>
  <w:style w:type="paragraph" w:styleId="TOCHeading">
    <w:name w:val="TOC Heading"/>
    <w:basedOn w:val="Normal"/>
    <w:next w:val="Normal"/>
    <w:uiPriority w:val="39"/>
    <w:unhideWhenUsed/>
    <w:qFormat/>
    <w:rsid w:val="00612767"/>
    <w:pPr>
      <w:spacing w:line="259" w:lineRule="auto"/>
    </w:pPr>
    <w:rPr>
      <w:rFonts w:eastAsiaTheme="majorEastAsia" w:cstheme="majorBidi"/>
      <w:color w:val="2F5496" w:themeColor="accent1" w:themeShade="BF"/>
      <w:sz w:val="40"/>
      <w:szCs w:val="32"/>
      <w:lang w:val="en-US"/>
    </w:rPr>
  </w:style>
  <w:style w:type="paragraph" w:styleId="TOC1">
    <w:name w:val="toc 1"/>
    <w:basedOn w:val="Heading1"/>
    <w:next w:val="Normal"/>
    <w:autoRedefine/>
    <w:uiPriority w:val="39"/>
    <w:unhideWhenUsed/>
    <w:qFormat/>
    <w:rsid w:val="001D7652"/>
    <w:pPr>
      <w:tabs>
        <w:tab w:val="right" w:pos="9214"/>
      </w:tabs>
      <w:spacing w:after="100"/>
    </w:pPr>
    <w:rPr>
      <w:sz w:val="24"/>
    </w:rPr>
  </w:style>
  <w:style w:type="paragraph" w:styleId="TOC2">
    <w:name w:val="toc 2"/>
    <w:basedOn w:val="Normal"/>
    <w:next w:val="Normal"/>
    <w:autoRedefine/>
    <w:uiPriority w:val="39"/>
    <w:unhideWhenUsed/>
    <w:rsid w:val="009F040B"/>
    <w:pPr>
      <w:tabs>
        <w:tab w:val="right" w:pos="9214"/>
      </w:tabs>
      <w:spacing w:after="100"/>
      <w:ind w:left="200"/>
    </w:pPr>
    <w:rPr>
      <w:noProof/>
    </w:rPr>
  </w:style>
  <w:style w:type="paragraph" w:styleId="TOC3">
    <w:name w:val="toc 3"/>
    <w:basedOn w:val="TOC2"/>
    <w:next w:val="Normal"/>
    <w:autoRedefine/>
    <w:uiPriority w:val="39"/>
    <w:unhideWhenUsed/>
    <w:rsid w:val="00934309"/>
    <w:pPr>
      <w:ind w:left="397"/>
    </w:pPr>
  </w:style>
  <w:style w:type="character" w:styleId="Hyperlink">
    <w:name w:val="Hyperlink"/>
    <w:basedOn w:val="DefaultParagraphFont"/>
    <w:uiPriority w:val="99"/>
    <w:qFormat/>
    <w:rsid w:val="000C3673"/>
    <w:rPr>
      <w:color w:val="00B0F0"/>
      <w:u w:val="none"/>
    </w:rPr>
  </w:style>
  <w:style w:type="paragraph" w:styleId="ListBullet">
    <w:name w:val="List Bullet"/>
    <w:basedOn w:val="Normal"/>
    <w:uiPriority w:val="4"/>
    <w:qFormat/>
    <w:rsid w:val="009D76A6"/>
    <w:pPr>
      <w:numPr>
        <w:numId w:val="1"/>
      </w:numPr>
    </w:pPr>
  </w:style>
  <w:style w:type="paragraph" w:styleId="ListBullet2">
    <w:name w:val="List Bullet 2"/>
    <w:basedOn w:val="Normal"/>
    <w:uiPriority w:val="99"/>
    <w:semiHidden/>
    <w:unhideWhenUsed/>
    <w:rsid w:val="009D76A6"/>
    <w:pPr>
      <w:numPr>
        <w:numId w:val="2"/>
      </w:numPr>
      <w:contextualSpacing/>
    </w:pPr>
  </w:style>
  <w:style w:type="paragraph" w:styleId="ListBullet3">
    <w:name w:val="List Bullet 3"/>
    <w:basedOn w:val="Normal"/>
    <w:link w:val="ListBullet3Char"/>
    <w:uiPriority w:val="99"/>
    <w:unhideWhenUsed/>
    <w:rsid w:val="009D76A6"/>
    <w:pPr>
      <w:numPr>
        <w:numId w:val="5"/>
      </w:numPr>
      <w:contextualSpacing/>
    </w:pPr>
  </w:style>
  <w:style w:type="character" w:customStyle="1" w:styleId="ListBullet3Char">
    <w:name w:val="List Bullet 3 Char"/>
    <w:basedOn w:val="DefaultParagraphFont"/>
    <w:link w:val="ListBullet3"/>
    <w:uiPriority w:val="99"/>
    <w:rsid w:val="00A747EF"/>
    <w:rPr>
      <w:rFonts w:ascii="Arial" w:eastAsia="MS PGothic" w:hAnsi="Arial" w:cs="Times New Roman"/>
      <w:sz w:val="20"/>
      <w:szCs w:val="20"/>
    </w:rPr>
  </w:style>
  <w:style w:type="paragraph" w:styleId="Subtitle">
    <w:name w:val="Subtitle"/>
    <w:aliases w:val="Bullet list 2"/>
    <w:basedOn w:val="Normal"/>
    <w:next w:val="Normal"/>
    <w:link w:val="SubtitleChar"/>
    <w:uiPriority w:val="6"/>
    <w:qFormat/>
    <w:rsid w:val="00A747EF"/>
    <w:pPr>
      <w:numPr>
        <w:numId w:val="3"/>
      </w:numPr>
    </w:pPr>
    <w:rPr>
      <w:rFonts w:eastAsiaTheme="minorEastAsia" w:cs="Arial"/>
      <w:color w:val="000000" w:themeColor="text1"/>
    </w:rPr>
  </w:style>
  <w:style w:type="character" w:customStyle="1" w:styleId="SubtitleChar">
    <w:name w:val="Subtitle Char"/>
    <w:aliases w:val="Bullet list 2 Char"/>
    <w:basedOn w:val="DefaultParagraphFont"/>
    <w:link w:val="Subtitle"/>
    <w:uiPriority w:val="6"/>
    <w:rsid w:val="00FE09A7"/>
    <w:rPr>
      <w:rFonts w:ascii="Arial" w:eastAsiaTheme="minorEastAsia" w:hAnsi="Arial" w:cs="Arial"/>
      <w:color w:val="000000" w:themeColor="text1"/>
      <w:sz w:val="20"/>
      <w:szCs w:val="20"/>
    </w:rPr>
  </w:style>
  <w:style w:type="paragraph" w:customStyle="1" w:styleId="PRIQuoteBlue">
    <w:name w:val="PRI Quote Blue"/>
    <w:basedOn w:val="Quote"/>
    <w:link w:val="PRIQuoteBlueChar"/>
    <w:uiPriority w:val="8"/>
    <w:qFormat/>
    <w:rsid w:val="0057471B"/>
    <w:pPr>
      <w:spacing w:before="240" w:after="240"/>
      <w:ind w:left="0" w:right="0"/>
      <w:jc w:val="left"/>
    </w:pPr>
    <w:rPr>
      <w:i w:val="0"/>
      <w:iCs w:val="0"/>
      <w:color w:val="00B0F0"/>
      <w:sz w:val="32"/>
    </w:rPr>
  </w:style>
  <w:style w:type="paragraph" w:styleId="Quote">
    <w:name w:val="Quote"/>
    <w:basedOn w:val="Normal"/>
    <w:next w:val="Normal"/>
    <w:link w:val="QuoteChar"/>
    <w:uiPriority w:val="29"/>
    <w:rsid w:val="0057471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57471B"/>
    <w:rPr>
      <w:rFonts w:ascii="Arial" w:hAnsi="Arial"/>
      <w:i/>
      <w:iCs/>
      <w:color w:val="404040" w:themeColor="text1" w:themeTint="BF"/>
      <w:sz w:val="20"/>
    </w:rPr>
  </w:style>
  <w:style w:type="character" w:customStyle="1" w:styleId="PRIQuoteBlueChar">
    <w:name w:val="PRI Quote Blue Char"/>
    <w:basedOn w:val="DefaultParagraphFont"/>
    <w:link w:val="PRIQuoteBlue"/>
    <w:uiPriority w:val="8"/>
    <w:rsid w:val="00FE09A7"/>
    <w:rPr>
      <w:rFonts w:ascii="Arial" w:eastAsia="MS PGothic" w:hAnsi="Arial" w:cs="Times New Roman"/>
      <w:color w:val="00B0F0"/>
      <w:sz w:val="32"/>
      <w:szCs w:val="20"/>
    </w:rPr>
  </w:style>
  <w:style w:type="paragraph" w:customStyle="1" w:styleId="Bulletlist3">
    <w:name w:val="Bullet list 3"/>
    <w:basedOn w:val="ListBullet3"/>
    <w:link w:val="Bulletlist3Char"/>
    <w:uiPriority w:val="7"/>
    <w:qFormat/>
    <w:rsid w:val="00A747EF"/>
  </w:style>
  <w:style w:type="character" w:customStyle="1" w:styleId="Bulletlist3Char">
    <w:name w:val="Bullet list 3 Char"/>
    <w:basedOn w:val="ListBullet3Char"/>
    <w:link w:val="Bulletlist3"/>
    <w:uiPriority w:val="7"/>
    <w:rsid w:val="00FE09A7"/>
    <w:rPr>
      <w:rFonts w:ascii="Arial" w:eastAsia="MS PGothic" w:hAnsi="Arial" w:cs="Times New Roman"/>
      <w:sz w:val="20"/>
      <w:szCs w:val="20"/>
    </w:rPr>
  </w:style>
  <w:style w:type="paragraph" w:customStyle="1" w:styleId="Bullestlist2">
    <w:name w:val="Bullest list 2"/>
    <w:basedOn w:val="ListBullet"/>
    <w:uiPriority w:val="7"/>
    <w:rsid w:val="00A747EF"/>
    <w:pPr>
      <w:numPr>
        <w:numId w:val="4"/>
      </w:numPr>
    </w:pPr>
  </w:style>
  <w:style w:type="table" w:styleId="TableGrid">
    <w:name w:val="Table Grid"/>
    <w:basedOn w:val="TableNormal"/>
    <w:uiPriority w:val="39"/>
    <w:rsid w:val="00184F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2-Accent51">
    <w:name w:val="Grid Table 2 - Accent 51"/>
    <w:basedOn w:val="TableNormal"/>
    <w:uiPriority w:val="47"/>
    <w:rsid w:val="00184F1A"/>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UnresolvedMention1">
    <w:name w:val="Unresolved Mention1"/>
    <w:basedOn w:val="DefaultParagraphFont"/>
    <w:uiPriority w:val="99"/>
    <w:unhideWhenUsed/>
    <w:rsid w:val="00743B12"/>
    <w:rPr>
      <w:color w:val="808080"/>
      <w:shd w:val="clear" w:color="auto" w:fill="E6E6E6"/>
    </w:rPr>
  </w:style>
  <w:style w:type="paragraph" w:customStyle="1" w:styleId="Bullet1">
    <w:name w:val="Bullet 1"/>
    <w:basedOn w:val="Normal"/>
    <w:rsid w:val="00743B12"/>
    <w:pPr>
      <w:numPr>
        <w:numId w:val="6"/>
      </w:numPr>
      <w:spacing w:before="60" w:line="240" w:lineRule="auto"/>
    </w:pPr>
    <w:rPr>
      <w:rFonts w:ascii="Times New Roman" w:eastAsia="Times New Roman" w:hAnsi="Times New Roman"/>
      <w:sz w:val="24"/>
      <w:szCs w:val="24"/>
      <w:lang w:val="en-AU"/>
    </w:rPr>
  </w:style>
  <w:style w:type="paragraph" w:styleId="CommentText">
    <w:name w:val="annotation text"/>
    <w:basedOn w:val="Normal"/>
    <w:link w:val="CommentTextChar"/>
    <w:uiPriority w:val="99"/>
    <w:unhideWhenUsed/>
    <w:rsid w:val="00812A7A"/>
    <w:pPr>
      <w:spacing w:line="240" w:lineRule="auto"/>
    </w:pPr>
    <w:rPr>
      <w:rFonts w:ascii="Times New Roman" w:eastAsia="Times New Roman" w:hAnsi="Times New Roman"/>
    </w:rPr>
  </w:style>
  <w:style w:type="character" w:customStyle="1" w:styleId="CommentTextChar">
    <w:name w:val="Comment Text Char"/>
    <w:basedOn w:val="DefaultParagraphFont"/>
    <w:link w:val="CommentText"/>
    <w:uiPriority w:val="99"/>
    <w:rsid w:val="00812A7A"/>
    <w:rPr>
      <w:rFonts w:ascii="Times New Roman" w:eastAsia="Times New Roman" w:hAnsi="Times New Roman" w:cs="Times New Roman"/>
      <w:sz w:val="20"/>
      <w:szCs w:val="20"/>
    </w:rPr>
  </w:style>
  <w:style w:type="paragraph" w:customStyle="1" w:styleId="paragraph">
    <w:name w:val="paragraph"/>
    <w:basedOn w:val="Normal"/>
    <w:rsid w:val="00743B12"/>
    <w:pPr>
      <w:spacing w:before="100" w:beforeAutospacing="1" w:after="100" w:afterAutospacing="1" w:line="240" w:lineRule="auto"/>
    </w:pPr>
    <w:rPr>
      <w:rFonts w:ascii="Times New Roman" w:eastAsia="Times New Roman" w:hAnsi="Times New Roman"/>
      <w:sz w:val="24"/>
      <w:szCs w:val="24"/>
      <w:lang w:val="en-AU"/>
    </w:rPr>
  </w:style>
  <w:style w:type="character" w:customStyle="1" w:styleId="normaltextrun">
    <w:name w:val="normaltextrun"/>
    <w:basedOn w:val="DefaultParagraphFont"/>
    <w:rsid w:val="00743B12"/>
  </w:style>
  <w:style w:type="character" w:styleId="Strong">
    <w:name w:val="Strong"/>
    <w:basedOn w:val="DefaultParagraphFont"/>
    <w:uiPriority w:val="9"/>
    <w:qFormat/>
    <w:rsid w:val="00D77F40"/>
    <w:rPr>
      <w:b/>
      <w:bCs/>
    </w:rPr>
  </w:style>
  <w:style w:type="paragraph" w:styleId="NormalWeb">
    <w:name w:val="Normal (Web)"/>
    <w:basedOn w:val="Normal"/>
    <w:uiPriority w:val="99"/>
    <w:unhideWhenUsed/>
    <w:rsid w:val="00D75F76"/>
    <w:pPr>
      <w:spacing w:before="100" w:beforeAutospacing="1" w:after="100" w:afterAutospacing="1"/>
    </w:pPr>
    <w:rPr>
      <w:rFonts w:ascii="Times" w:hAnsi="Times"/>
    </w:rPr>
  </w:style>
  <w:style w:type="table" w:customStyle="1" w:styleId="PRITable2">
    <w:name w:val="PRI Table 2"/>
    <w:basedOn w:val="TableNormal"/>
    <w:uiPriority w:val="99"/>
    <w:rsid w:val="00D75F76"/>
    <w:pPr>
      <w:spacing w:after="0" w:line="312" w:lineRule="auto"/>
      <w:ind w:left="170" w:right="170" w:hanging="357"/>
    </w:pPr>
    <w:rPr>
      <w:rFonts w:ascii="Arial" w:eastAsia="MS PGothic" w:hAnsi="Arial" w:cs="Times New Roman"/>
      <w:sz w:val="20"/>
      <w:szCs w:val="20"/>
    </w:rPr>
    <w:tblP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13" w:type="dxa"/>
        <w:left w:w="0" w:type="dxa"/>
        <w:bottom w:w="113" w:type="dxa"/>
        <w:right w:w="0" w:type="dxa"/>
      </w:tblCellMar>
    </w:tblPr>
    <w:tcPr>
      <w:tcMar>
        <w:top w:w="57" w:type="dxa"/>
        <w:bottom w:w="57" w:type="dxa"/>
      </w:tcMar>
    </w:tcPr>
    <w:tblStylePr w:type="firstRow">
      <w:pPr>
        <w:wordWrap/>
        <w:spacing w:beforeLines="0" w:beforeAutospacing="0" w:afterLines="0" w:afterAutospacing="0"/>
        <w:ind w:leftChars="0" w:left="170" w:rightChars="0" w:right="170"/>
        <w:jc w:val="left"/>
      </w:pPr>
      <w:rPr>
        <w:rFonts w:ascii="Arial" w:hAnsi="Arial"/>
        <w:b/>
        <w:bCs/>
        <w:i w:val="0"/>
        <w:iCs w:val="0"/>
        <w:caps w:val="0"/>
        <w:smallCaps w:val="0"/>
        <w:strike w:val="0"/>
        <w:dstrike w:val="0"/>
        <w:vanish w:val="0"/>
        <w:color w:val="FFFFFF" w:themeColor="background1"/>
        <w:kern w:val="0"/>
        <w:sz w:val="24"/>
        <w:szCs w:val="24"/>
        <w:vertAlign w:val="baseline"/>
      </w:rPr>
      <w:tblPr/>
      <w:tcPr>
        <w:tcBorders>
          <w:top w:val="single" w:sz="4" w:space="0" w:color="808080"/>
          <w:left w:val="single" w:sz="4" w:space="0" w:color="808080"/>
          <w:bottom w:val="single" w:sz="4" w:space="0" w:color="808080"/>
          <w:right w:val="single" w:sz="4" w:space="0" w:color="808080"/>
          <w:insideH w:val="single" w:sz="4" w:space="0" w:color="808080"/>
          <w:insideV w:val="single" w:sz="4" w:space="0" w:color="FFFFFF"/>
        </w:tcBorders>
        <w:shd w:val="clear" w:color="auto" w:fill="1875C1"/>
      </w:tcPr>
    </w:tblStylePr>
    <w:tblStylePr w:type="firstCol">
      <w:rPr>
        <w:rFonts w:ascii="Arial" w:hAnsi="Arial"/>
        <w:b w:val="0"/>
        <w:i w:val="0"/>
        <w:sz w:val="20"/>
      </w:rPr>
    </w:tblStylePr>
  </w:style>
  <w:style w:type="paragraph" w:styleId="EndnoteText">
    <w:name w:val="endnote text"/>
    <w:basedOn w:val="Normal"/>
    <w:link w:val="EndnoteTextChar"/>
    <w:uiPriority w:val="99"/>
    <w:semiHidden/>
    <w:unhideWhenUsed/>
    <w:rsid w:val="00E83508"/>
    <w:pPr>
      <w:spacing w:line="240" w:lineRule="auto"/>
    </w:pPr>
  </w:style>
  <w:style w:type="character" w:customStyle="1" w:styleId="EndnoteTextChar">
    <w:name w:val="Endnote Text Char"/>
    <w:basedOn w:val="DefaultParagraphFont"/>
    <w:link w:val="EndnoteText"/>
    <w:uiPriority w:val="99"/>
    <w:semiHidden/>
    <w:rsid w:val="00E83508"/>
    <w:rPr>
      <w:rFonts w:ascii="Arial" w:eastAsia="MS PGothic" w:hAnsi="Arial" w:cs="Times New Roman"/>
      <w:sz w:val="20"/>
      <w:szCs w:val="20"/>
    </w:rPr>
  </w:style>
  <w:style w:type="character" w:styleId="EndnoteReference">
    <w:name w:val="endnote reference"/>
    <w:basedOn w:val="DefaultParagraphFont"/>
    <w:uiPriority w:val="99"/>
    <w:semiHidden/>
    <w:unhideWhenUsed/>
    <w:rsid w:val="00E83508"/>
    <w:rPr>
      <w:vertAlign w:val="superscript"/>
    </w:rPr>
  </w:style>
  <w:style w:type="paragraph" w:styleId="FootnoteText">
    <w:name w:val="footnote text"/>
    <w:basedOn w:val="Normal"/>
    <w:link w:val="FootnoteTextChar"/>
    <w:uiPriority w:val="99"/>
    <w:unhideWhenUsed/>
    <w:rsid w:val="00E83508"/>
    <w:pPr>
      <w:spacing w:line="240" w:lineRule="auto"/>
    </w:pPr>
    <w:rPr>
      <w:color w:val="767171" w:themeColor="background2" w:themeShade="80"/>
      <w:sz w:val="16"/>
    </w:rPr>
  </w:style>
  <w:style w:type="character" w:customStyle="1" w:styleId="FootnoteTextChar">
    <w:name w:val="Footnote Text Char"/>
    <w:basedOn w:val="DefaultParagraphFont"/>
    <w:link w:val="FootnoteText"/>
    <w:uiPriority w:val="99"/>
    <w:rsid w:val="00E83508"/>
    <w:rPr>
      <w:rFonts w:ascii="Arial" w:eastAsia="MS PGothic" w:hAnsi="Arial" w:cs="Times New Roman"/>
      <w:color w:val="767171" w:themeColor="background2" w:themeShade="80"/>
      <w:sz w:val="16"/>
      <w:szCs w:val="20"/>
    </w:rPr>
  </w:style>
  <w:style w:type="character" w:styleId="FootnoteReference">
    <w:name w:val="footnote reference"/>
    <w:basedOn w:val="DefaultParagraphFont"/>
    <w:uiPriority w:val="99"/>
    <w:semiHidden/>
    <w:unhideWhenUsed/>
    <w:rsid w:val="00E83508"/>
    <w:rPr>
      <w:vertAlign w:val="superscript"/>
    </w:rPr>
  </w:style>
  <w:style w:type="paragraph" w:customStyle="1" w:styleId="Footnotes">
    <w:name w:val="Footnotes"/>
    <w:basedOn w:val="FootnoteText"/>
    <w:next w:val="FootnoteText"/>
    <w:link w:val="FootnotesChar"/>
    <w:uiPriority w:val="5"/>
    <w:qFormat/>
    <w:rsid w:val="00AC0A51"/>
    <w:pPr>
      <w:widowControl w:val="0"/>
      <w:autoSpaceDE w:val="0"/>
      <w:autoSpaceDN w:val="0"/>
      <w:adjustRightInd w:val="0"/>
      <w:contextualSpacing/>
    </w:pPr>
  </w:style>
  <w:style w:type="character" w:customStyle="1" w:styleId="FootnotesChar">
    <w:name w:val="Footnotes Char"/>
    <w:basedOn w:val="FootnoteTextChar"/>
    <w:link w:val="Footnotes"/>
    <w:uiPriority w:val="5"/>
    <w:rsid w:val="00AC0A51"/>
    <w:rPr>
      <w:rFonts w:ascii="Arial" w:eastAsia="MS PGothic" w:hAnsi="Arial" w:cs="Times New Roman"/>
      <w:color w:val="767171" w:themeColor="background2" w:themeShade="80"/>
      <w:sz w:val="16"/>
      <w:szCs w:val="20"/>
    </w:rPr>
  </w:style>
  <w:style w:type="character" w:customStyle="1" w:styleId="eop">
    <w:name w:val="eop"/>
    <w:basedOn w:val="DefaultParagraphFont"/>
    <w:rsid w:val="00F573C1"/>
  </w:style>
  <w:style w:type="character" w:styleId="CommentReference">
    <w:name w:val="annotation reference"/>
    <w:basedOn w:val="DefaultParagraphFont"/>
    <w:uiPriority w:val="99"/>
    <w:semiHidden/>
    <w:unhideWhenUsed/>
    <w:rsid w:val="00F573C1"/>
    <w:rPr>
      <w:sz w:val="16"/>
      <w:szCs w:val="16"/>
    </w:rPr>
  </w:style>
  <w:style w:type="paragraph" w:customStyle="1" w:styleId="2Body">
    <w:name w:val="2 Body"/>
    <w:basedOn w:val="Normal"/>
    <w:uiPriority w:val="99"/>
    <w:rsid w:val="00AF407C"/>
    <w:pPr>
      <w:suppressAutoHyphens/>
      <w:autoSpaceDE w:val="0"/>
      <w:autoSpaceDN w:val="0"/>
      <w:adjustRightInd w:val="0"/>
      <w:spacing w:line="288" w:lineRule="auto"/>
      <w:textAlignment w:val="center"/>
    </w:pPr>
    <w:rPr>
      <w:rFonts w:ascii="Alright Sans Regular" w:eastAsiaTheme="minorHAnsi" w:hAnsi="Alright Sans Regular" w:cs="Alright Sans Regular"/>
      <w:color w:val="000000"/>
      <w:sz w:val="18"/>
      <w:szCs w:val="18"/>
    </w:rPr>
  </w:style>
  <w:style w:type="table" w:customStyle="1" w:styleId="GridTable4-Accent51">
    <w:name w:val="Grid Table 4 - Accent 51"/>
    <w:basedOn w:val="TableNormal"/>
    <w:uiPriority w:val="49"/>
    <w:rsid w:val="001F1948"/>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CommentSubject">
    <w:name w:val="annotation subject"/>
    <w:basedOn w:val="CommentText"/>
    <w:next w:val="CommentText"/>
    <w:link w:val="CommentSubjectChar"/>
    <w:uiPriority w:val="99"/>
    <w:semiHidden/>
    <w:unhideWhenUsed/>
    <w:rsid w:val="001F1948"/>
    <w:rPr>
      <w:rFonts w:ascii="Arial" w:eastAsia="MS PGothic" w:hAnsi="Arial"/>
      <w:b/>
      <w:bCs/>
    </w:rPr>
  </w:style>
  <w:style w:type="character" w:customStyle="1" w:styleId="CommentSubjectChar">
    <w:name w:val="Comment Subject Char"/>
    <w:basedOn w:val="CommentTextChar"/>
    <w:link w:val="CommentSubject"/>
    <w:uiPriority w:val="99"/>
    <w:semiHidden/>
    <w:rsid w:val="001F1948"/>
    <w:rPr>
      <w:rFonts w:ascii="Arial" w:eastAsia="MS PGothic" w:hAnsi="Arial" w:cs="Times New Roman"/>
      <w:b/>
      <w:bCs/>
      <w:sz w:val="20"/>
      <w:szCs w:val="20"/>
      <w:lang w:val="en-AU"/>
    </w:rPr>
  </w:style>
  <w:style w:type="paragraph" w:styleId="Revision">
    <w:name w:val="Revision"/>
    <w:hidden/>
    <w:uiPriority w:val="99"/>
    <w:semiHidden/>
    <w:rsid w:val="0075786B"/>
    <w:pPr>
      <w:spacing w:after="0" w:line="240" w:lineRule="auto"/>
    </w:pPr>
    <w:rPr>
      <w:rFonts w:ascii="Arial" w:eastAsia="MS PGothic" w:hAnsi="Arial" w:cs="Times New Roman"/>
      <w:sz w:val="20"/>
      <w:szCs w:val="20"/>
    </w:rPr>
  </w:style>
  <w:style w:type="table" w:customStyle="1" w:styleId="GridTable4-Accent11">
    <w:name w:val="Grid Table 4 - Accent 11"/>
    <w:basedOn w:val="TableNormal"/>
    <w:uiPriority w:val="49"/>
    <w:rsid w:val="002F44C7"/>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FollowedHyperlink">
    <w:name w:val="FollowedHyperlink"/>
    <w:basedOn w:val="DefaultParagraphFont"/>
    <w:uiPriority w:val="99"/>
    <w:semiHidden/>
    <w:unhideWhenUsed/>
    <w:rsid w:val="00A72B86"/>
    <w:rPr>
      <w:color w:val="954F72" w:themeColor="followedHyperlink"/>
      <w:u w:val="single"/>
    </w:rPr>
  </w:style>
  <w:style w:type="character" w:customStyle="1" w:styleId="Mention1">
    <w:name w:val="Mention1"/>
    <w:basedOn w:val="DefaultParagraphFont"/>
    <w:uiPriority w:val="99"/>
    <w:unhideWhenUsed/>
    <w:rsid w:val="007C41D6"/>
    <w:rPr>
      <w:color w:val="2B579A"/>
      <w:shd w:val="clear" w:color="auto" w:fill="E1DFDD"/>
    </w:rPr>
  </w:style>
  <w:style w:type="paragraph" w:customStyle="1" w:styleId="Indicatorsubsection">
    <w:name w:val="Indicator subsection"/>
    <w:basedOn w:val="Heading2"/>
    <w:uiPriority w:val="5"/>
    <w:qFormat/>
    <w:rsid w:val="003F337B"/>
    <w:pPr>
      <w:spacing w:before="0" w:after="100" w:afterAutospacing="1"/>
      <w:jc w:val="center"/>
    </w:pPr>
    <w:rPr>
      <w:rFonts w:eastAsia="Times New Roman" w:cs="Arial"/>
      <w:bCs/>
      <w:caps w:val="0"/>
      <w:color w:val="000000" w:themeColor="text1"/>
      <w:sz w:val="22"/>
      <w:szCs w:val="22"/>
      <w:lang w:val="en-US" w:eastAsia="en-GB"/>
    </w:rPr>
  </w:style>
  <w:style w:type="paragraph" w:styleId="TOC4">
    <w:name w:val="toc 4"/>
    <w:basedOn w:val="Normal"/>
    <w:next w:val="Normal"/>
    <w:autoRedefine/>
    <w:uiPriority w:val="39"/>
    <w:unhideWhenUsed/>
    <w:rsid w:val="002860A1"/>
    <w:pPr>
      <w:spacing w:after="100"/>
      <w:ind w:left="600"/>
    </w:pPr>
  </w:style>
  <w:style w:type="paragraph" w:styleId="TOC5">
    <w:name w:val="toc 5"/>
    <w:basedOn w:val="Normal"/>
    <w:next w:val="Normal"/>
    <w:autoRedefine/>
    <w:uiPriority w:val="39"/>
    <w:unhideWhenUsed/>
    <w:rsid w:val="00CB14EF"/>
    <w:pPr>
      <w:spacing w:after="100" w:line="259" w:lineRule="auto"/>
      <w:ind w:left="880"/>
    </w:pPr>
    <w:rPr>
      <w:rFonts w:asciiTheme="minorHAnsi" w:eastAsiaTheme="minorEastAsia" w:hAnsiTheme="minorHAnsi" w:cstheme="minorBidi"/>
      <w:sz w:val="22"/>
      <w:szCs w:val="22"/>
      <w:lang w:eastAsia="en-GB"/>
    </w:rPr>
  </w:style>
  <w:style w:type="paragraph" w:styleId="TOC6">
    <w:name w:val="toc 6"/>
    <w:basedOn w:val="Normal"/>
    <w:next w:val="Normal"/>
    <w:autoRedefine/>
    <w:uiPriority w:val="39"/>
    <w:unhideWhenUsed/>
    <w:rsid w:val="00CB14EF"/>
    <w:pPr>
      <w:spacing w:after="100" w:line="259" w:lineRule="auto"/>
      <w:ind w:left="1100"/>
    </w:pPr>
    <w:rPr>
      <w:rFonts w:asciiTheme="minorHAnsi" w:eastAsiaTheme="minorEastAsia" w:hAnsiTheme="minorHAnsi" w:cstheme="minorBidi"/>
      <w:sz w:val="22"/>
      <w:szCs w:val="22"/>
      <w:lang w:eastAsia="en-GB"/>
    </w:rPr>
  </w:style>
  <w:style w:type="paragraph" w:styleId="TOC7">
    <w:name w:val="toc 7"/>
    <w:basedOn w:val="Normal"/>
    <w:next w:val="Normal"/>
    <w:autoRedefine/>
    <w:uiPriority w:val="39"/>
    <w:unhideWhenUsed/>
    <w:rsid w:val="00CB14EF"/>
    <w:pPr>
      <w:spacing w:after="100" w:line="259" w:lineRule="auto"/>
      <w:ind w:left="1320"/>
    </w:pPr>
    <w:rPr>
      <w:rFonts w:asciiTheme="minorHAnsi" w:eastAsiaTheme="minorEastAsia" w:hAnsiTheme="minorHAnsi" w:cstheme="minorBidi"/>
      <w:sz w:val="22"/>
      <w:szCs w:val="22"/>
      <w:lang w:eastAsia="en-GB"/>
    </w:rPr>
  </w:style>
  <w:style w:type="paragraph" w:styleId="TOC8">
    <w:name w:val="toc 8"/>
    <w:basedOn w:val="Normal"/>
    <w:next w:val="Normal"/>
    <w:autoRedefine/>
    <w:uiPriority w:val="39"/>
    <w:unhideWhenUsed/>
    <w:rsid w:val="00CB14EF"/>
    <w:pPr>
      <w:spacing w:after="100" w:line="259" w:lineRule="auto"/>
      <w:ind w:left="1540"/>
    </w:pPr>
    <w:rPr>
      <w:rFonts w:asciiTheme="minorHAnsi" w:eastAsiaTheme="minorEastAsia" w:hAnsiTheme="minorHAnsi" w:cstheme="minorBidi"/>
      <w:sz w:val="22"/>
      <w:szCs w:val="22"/>
      <w:lang w:eastAsia="en-GB"/>
    </w:rPr>
  </w:style>
  <w:style w:type="paragraph" w:styleId="TOC9">
    <w:name w:val="toc 9"/>
    <w:basedOn w:val="Normal"/>
    <w:next w:val="Normal"/>
    <w:autoRedefine/>
    <w:uiPriority w:val="39"/>
    <w:unhideWhenUsed/>
    <w:rsid w:val="00CB14EF"/>
    <w:pPr>
      <w:spacing w:after="100" w:line="259" w:lineRule="auto"/>
      <w:ind w:left="1760"/>
    </w:pPr>
    <w:rPr>
      <w:rFonts w:asciiTheme="minorHAnsi" w:eastAsiaTheme="minorEastAsia" w:hAnsiTheme="minorHAnsi" w:cstheme="minorBidi"/>
      <w:sz w:val="22"/>
      <w:szCs w:val="22"/>
      <w:lang w:eastAsia="en-GB"/>
    </w:rPr>
  </w:style>
  <w:style w:type="character" w:styleId="UnresolvedMention">
    <w:name w:val="Unresolved Mention"/>
    <w:basedOn w:val="DefaultParagraphFont"/>
    <w:uiPriority w:val="99"/>
    <w:unhideWhenUsed/>
    <w:rsid w:val="00CB14EF"/>
    <w:rPr>
      <w:color w:val="605E5C"/>
      <w:shd w:val="clear" w:color="auto" w:fill="E1DFDD"/>
    </w:rPr>
  </w:style>
  <w:style w:type="character" w:styleId="Mention">
    <w:name w:val="Mention"/>
    <w:basedOn w:val="DefaultParagraphFont"/>
    <w:uiPriority w:val="99"/>
    <w:unhideWhenUsed/>
    <w:rsid w:val="002B3E49"/>
    <w:rPr>
      <w:color w:val="2B579A"/>
      <w:shd w:val="clear" w:color="auto" w:fill="E1DFDD"/>
    </w:rPr>
  </w:style>
  <w:style w:type="table" w:styleId="GridTable4-Accent5">
    <w:name w:val="Grid Table 4 Accent 5"/>
    <w:basedOn w:val="TableNormal"/>
    <w:uiPriority w:val="49"/>
    <w:rsid w:val="00331970"/>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PlainTable4">
    <w:name w:val="Plain Table 4"/>
    <w:basedOn w:val="TableNormal"/>
    <w:uiPriority w:val="44"/>
    <w:rsid w:val="00331970"/>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696395">
      <w:bodyDiv w:val="1"/>
      <w:marLeft w:val="0"/>
      <w:marRight w:val="0"/>
      <w:marTop w:val="0"/>
      <w:marBottom w:val="0"/>
      <w:divBdr>
        <w:top w:val="none" w:sz="0" w:space="0" w:color="auto"/>
        <w:left w:val="none" w:sz="0" w:space="0" w:color="auto"/>
        <w:bottom w:val="none" w:sz="0" w:space="0" w:color="auto"/>
        <w:right w:val="none" w:sz="0" w:space="0" w:color="auto"/>
      </w:divBdr>
    </w:div>
    <w:div w:id="201987953">
      <w:bodyDiv w:val="1"/>
      <w:marLeft w:val="0"/>
      <w:marRight w:val="0"/>
      <w:marTop w:val="0"/>
      <w:marBottom w:val="0"/>
      <w:divBdr>
        <w:top w:val="none" w:sz="0" w:space="0" w:color="auto"/>
        <w:left w:val="none" w:sz="0" w:space="0" w:color="auto"/>
        <w:bottom w:val="none" w:sz="0" w:space="0" w:color="auto"/>
        <w:right w:val="none" w:sz="0" w:space="0" w:color="auto"/>
      </w:divBdr>
    </w:div>
    <w:div w:id="216741160">
      <w:bodyDiv w:val="1"/>
      <w:marLeft w:val="0"/>
      <w:marRight w:val="0"/>
      <w:marTop w:val="0"/>
      <w:marBottom w:val="0"/>
      <w:divBdr>
        <w:top w:val="none" w:sz="0" w:space="0" w:color="auto"/>
        <w:left w:val="none" w:sz="0" w:space="0" w:color="auto"/>
        <w:bottom w:val="none" w:sz="0" w:space="0" w:color="auto"/>
        <w:right w:val="none" w:sz="0" w:space="0" w:color="auto"/>
      </w:divBdr>
    </w:div>
    <w:div w:id="392461243">
      <w:bodyDiv w:val="1"/>
      <w:marLeft w:val="0"/>
      <w:marRight w:val="0"/>
      <w:marTop w:val="0"/>
      <w:marBottom w:val="0"/>
      <w:divBdr>
        <w:top w:val="none" w:sz="0" w:space="0" w:color="auto"/>
        <w:left w:val="none" w:sz="0" w:space="0" w:color="auto"/>
        <w:bottom w:val="none" w:sz="0" w:space="0" w:color="auto"/>
        <w:right w:val="none" w:sz="0" w:space="0" w:color="auto"/>
      </w:divBdr>
    </w:div>
    <w:div w:id="417099774">
      <w:bodyDiv w:val="1"/>
      <w:marLeft w:val="0"/>
      <w:marRight w:val="0"/>
      <w:marTop w:val="0"/>
      <w:marBottom w:val="0"/>
      <w:divBdr>
        <w:top w:val="none" w:sz="0" w:space="0" w:color="auto"/>
        <w:left w:val="none" w:sz="0" w:space="0" w:color="auto"/>
        <w:bottom w:val="none" w:sz="0" w:space="0" w:color="auto"/>
        <w:right w:val="none" w:sz="0" w:space="0" w:color="auto"/>
      </w:divBdr>
      <w:divsChild>
        <w:div w:id="1188182431">
          <w:marLeft w:val="0"/>
          <w:marRight w:val="0"/>
          <w:marTop w:val="0"/>
          <w:marBottom w:val="0"/>
          <w:divBdr>
            <w:top w:val="none" w:sz="0" w:space="0" w:color="auto"/>
            <w:left w:val="none" w:sz="0" w:space="0" w:color="auto"/>
            <w:bottom w:val="none" w:sz="0" w:space="0" w:color="auto"/>
            <w:right w:val="none" w:sz="0" w:space="0" w:color="auto"/>
          </w:divBdr>
        </w:div>
      </w:divsChild>
    </w:div>
    <w:div w:id="445004843">
      <w:bodyDiv w:val="1"/>
      <w:marLeft w:val="0"/>
      <w:marRight w:val="0"/>
      <w:marTop w:val="0"/>
      <w:marBottom w:val="0"/>
      <w:divBdr>
        <w:top w:val="none" w:sz="0" w:space="0" w:color="auto"/>
        <w:left w:val="none" w:sz="0" w:space="0" w:color="auto"/>
        <w:bottom w:val="none" w:sz="0" w:space="0" w:color="auto"/>
        <w:right w:val="none" w:sz="0" w:space="0" w:color="auto"/>
      </w:divBdr>
    </w:div>
    <w:div w:id="534538865">
      <w:bodyDiv w:val="1"/>
      <w:marLeft w:val="0"/>
      <w:marRight w:val="0"/>
      <w:marTop w:val="0"/>
      <w:marBottom w:val="0"/>
      <w:divBdr>
        <w:top w:val="none" w:sz="0" w:space="0" w:color="auto"/>
        <w:left w:val="none" w:sz="0" w:space="0" w:color="auto"/>
        <w:bottom w:val="none" w:sz="0" w:space="0" w:color="auto"/>
        <w:right w:val="none" w:sz="0" w:space="0" w:color="auto"/>
      </w:divBdr>
    </w:div>
    <w:div w:id="569193600">
      <w:bodyDiv w:val="1"/>
      <w:marLeft w:val="0"/>
      <w:marRight w:val="0"/>
      <w:marTop w:val="0"/>
      <w:marBottom w:val="0"/>
      <w:divBdr>
        <w:top w:val="none" w:sz="0" w:space="0" w:color="auto"/>
        <w:left w:val="none" w:sz="0" w:space="0" w:color="auto"/>
        <w:bottom w:val="none" w:sz="0" w:space="0" w:color="auto"/>
        <w:right w:val="none" w:sz="0" w:space="0" w:color="auto"/>
      </w:divBdr>
    </w:div>
    <w:div w:id="590623637">
      <w:bodyDiv w:val="1"/>
      <w:marLeft w:val="0"/>
      <w:marRight w:val="0"/>
      <w:marTop w:val="0"/>
      <w:marBottom w:val="0"/>
      <w:divBdr>
        <w:top w:val="none" w:sz="0" w:space="0" w:color="auto"/>
        <w:left w:val="none" w:sz="0" w:space="0" w:color="auto"/>
        <w:bottom w:val="none" w:sz="0" w:space="0" w:color="auto"/>
        <w:right w:val="none" w:sz="0" w:space="0" w:color="auto"/>
      </w:divBdr>
    </w:div>
    <w:div w:id="641274272">
      <w:bodyDiv w:val="1"/>
      <w:marLeft w:val="0"/>
      <w:marRight w:val="0"/>
      <w:marTop w:val="0"/>
      <w:marBottom w:val="0"/>
      <w:divBdr>
        <w:top w:val="none" w:sz="0" w:space="0" w:color="auto"/>
        <w:left w:val="none" w:sz="0" w:space="0" w:color="auto"/>
        <w:bottom w:val="none" w:sz="0" w:space="0" w:color="auto"/>
        <w:right w:val="none" w:sz="0" w:space="0" w:color="auto"/>
      </w:divBdr>
    </w:div>
    <w:div w:id="645864586">
      <w:bodyDiv w:val="1"/>
      <w:marLeft w:val="0"/>
      <w:marRight w:val="0"/>
      <w:marTop w:val="0"/>
      <w:marBottom w:val="0"/>
      <w:divBdr>
        <w:top w:val="none" w:sz="0" w:space="0" w:color="auto"/>
        <w:left w:val="none" w:sz="0" w:space="0" w:color="auto"/>
        <w:bottom w:val="none" w:sz="0" w:space="0" w:color="auto"/>
        <w:right w:val="none" w:sz="0" w:space="0" w:color="auto"/>
      </w:divBdr>
    </w:div>
    <w:div w:id="687414284">
      <w:bodyDiv w:val="1"/>
      <w:marLeft w:val="0"/>
      <w:marRight w:val="0"/>
      <w:marTop w:val="0"/>
      <w:marBottom w:val="0"/>
      <w:divBdr>
        <w:top w:val="none" w:sz="0" w:space="0" w:color="auto"/>
        <w:left w:val="none" w:sz="0" w:space="0" w:color="auto"/>
        <w:bottom w:val="none" w:sz="0" w:space="0" w:color="auto"/>
        <w:right w:val="none" w:sz="0" w:space="0" w:color="auto"/>
      </w:divBdr>
    </w:div>
    <w:div w:id="794561679">
      <w:bodyDiv w:val="1"/>
      <w:marLeft w:val="0"/>
      <w:marRight w:val="0"/>
      <w:marTop w:val="0"/>
      <w:marBottom w:val="0"/>
      <w:divBdr>
        <w:top w:val="none" w:sz="0" w:space="0" w:color="auto"/>
        <w:left w:val="none" w:sz="0" w:space="0" w:color="auto"/>
        <w:bottom w:val="none" w:sz="0" w:space="0" w:color="auto"/>
        <w:right w:val="none" w:sz="0" w:space="0" w:color="auto"/>
      </w:divBdr>
    </w:div>
    <w:div w:id="835221900">
      <w:bodyDiv w:val="1"/>
      <w:marLeft w:val="0"/>
      <w:marRight w:val="0"/>
      <w:marTop w:val="0"/>
      <w:marBottom w:val="0"/>
      <w:divBdr>
        <w:top w:val="none" w:sz="0" w:space="0" w:color="auto"/>
        <w:left w:val="none" w:sz="0" w:space="0" w:color="auto"/>
        <w:bottom w:val="none" w:sz="0" w:space="0" w:color="auto"/>
        <w:right w:val="none" w:sz="0" w:space="0" w:color="auto"/>
      </w:divBdr>
    </w:div>
    <w:div w:id="882595832">
      <w:bodyDiv w:val="1"/>
      <w:marLeft w:val="0"/>
      <w:marRight w:val="0"/>
      <w:marTop w:val="0"/>
      <w:marBottom w:val="0"/>
      <w:divBdr>
        <w:top w:val="none" w:sz="0" w:space="0" w:color="auto"/>
        <w:left w:val="none" w:sz="0" w:space="0" w:color="auto"/>
        <w:bottom w:val="none" w:sz="0" w:space="0" w:color="auto"/>
        <w:right w:val="none" w:sz="0" w:space="0" w:color="auto"/>
      </w:divBdr>
    </w:div>
    <w:div w:id="918440578">
      <w:bodyDiv w:val="1"/>
      <w:marLeft w:val="0"/>
      <w:marRight w:val="0"/>
      <w:marTop w:val="0"/>
      <w:marBottom w:val="0"/>
      <w:divBdr>
        <w:top w:val="none" w:sz="0" w:space="0" w:color="auto"/>
        <w:left w:val="none" w:sz="0" w:space="0" w:color="auto"/>
        <w:bottom w:val="none" w:sz="0" w:space="0" w:color="auto"/>
        <w:right w:val="none" w:sz="0" w:space="0" w:color="auto"/>
      </w:divBdr>
    </w:div>
    <w:div w:id="1126504897">
      <w:bodyDiv w:val="1"/>
      <w:marLeft w:val="0"/>
      <w:marRight w:val="0"/>
      <w:marTop w:val="0"/>
      <w:marBottom w:val="0"/>
      <w:divBdr>
        <w:top w:val="none" w:sz="0" w:space="0" w:color="auto"/>
        <w:left w:val="none" w:sz="0" w:space="0" w:color="auto"/>
        <w:bottom w:val="none" w:sz="0" w:space="0" w:color="auto"/>
        <w:right w:val="none" w:sz="0" w:space="0" w:color="auto"/>
      </w:divBdr>
      <w:divsChild>
        <w:div w:id="26683293">
          <w:marLeft w:val="0"/>
          <w:marRight w:val="0"/>
          <w:marTop w:val="0"/>
          <w:marBottom w:val="0"/>
          <w:divBdr>
            <w:top w:val="none" w:sz="0" w:space="0" w:color="auto"/>
            <w:left w:val="none" w:sz="0" w:space="0" w:color="auto"/>
            <w:bottom w:val="none" w:sz="0" w:space="0" w:color="auto"/>
            <w:right w:val="none" w:sz="0" w:space="0" w:color="auto"/>
          </w:divBdr>
          <w:divsChild>
            <w:div w:id="1210384567">
              <w:marLeft w:val="0"/>
              <w:marRight w:val="0"/>
              <w:marTop w:val="0"/>
              <w:marBottom w:val="0"/>
              <w:divBdr>
                <w:top w:val="none" w:sz="0" w:space="0" w:color="auto"/>
                <w:left w:val="none" w:sz="0" w:space="0" w:color="auto"/>
                <w:bottom w:val="none" w:sz="0" w:space="0" w:color="auto"/>
                <w:right w:val="none" w:sz="0" w:space="0" w:color="auto"/>
              </w:divBdr>
            </w:div>
          </w:divsChild>
        </w:div>
        <w:div w:id="123741367">
          <w:marLeft w:val="0"/>
          <w:marRight w:val="0"/>
          <w:marTop w:val="0"/>
          <w:marBottom w:val="0"/>
          <w:divBdr>
            <w:top w:val="none" w:sz="0" w:space="0" w:color="auto"/>
            <w:left w:val="none" w:sz="0" w:space="0" w:color="auto"/>
            <w:bottom w:val="none" w:sz="0" w:space="0" w:color="auto"/>
            <w:right w:val="none" w:sz="0" w:space="0" w:color="auto"/>
          </w:divBdr>
          <w:divsChild>
            <w:div w:id="419836981">
              <w:marLeft w:val="0"/>
              <w:marRight w:val="0"/>
              <w:marTop w:val="0"/>
              <w:marBottom w:val="0"/>
              <w:divBdr>
                <w:top w:val="none" w:sz="0" w:space="0" w:color="auto"/>
                <w:left w:val="none" w:sz="0" w:space="0" w:color="auto"/>
                <w:bottom w:val="none" w:sz="0" w:space="0" w:color="auto"/>
                <w:right w:val="none" w:sz="0" w:space="0" w:color="auto"/>
              </w:divBdr>
            </w:div>
            <w:div w:id="1775785990">
              <w:marLeft w:val="0"/>
              <w:marRight w:val="0"/>
              <w:marTop w:val="0"/>
              <w:marBottom w:val="0"/>
              <w:divBdr>
                <w:top w:val="none" w:sz="0" w:space="0" w:color="auto"/>
                <w:left w:val="none" w:sz="0" w:space="0" w:color="auto"/>
                <w:bottom w:val="none" w:sz="0" w:space="0" w:color="auto"/>
                <w:right w:val="none" w:sz="0" w:space="0" w:color="auto"/>
              </w:divBdr>
            </w:div>
            <w:div w:id="1862354094">
              <w:marLeft w:val="0"/>
              <w:marRight w:val="0"/>
              <w:marTop w:val="0"/>
              <w:marBottom w:val="0"/>
              <w:divBdr>
                <w:top w:val="none" w:sz="0" w:space="0" w:color="auto"/>
                <w:left w:val="none" w:sz="0" w:space="0" w:color="auto"/>
                <w:bottom w:val="none" w:sz="0" w:space="0" w:color="auto"/>
                <w:right w:val="none" w:sz="0" w:space="0" w:color="auto"/>
              </w:divBdr>
            </w:div>
          </w:divsChild>
        </w:div>
        <w:div w:id="155583656">
          <w:marLeft w:val="0"/>
          <w:marRight w:val="0"/>
          <w:marTop w:val="0"/>
          <w:marBottom w:val="0"/>
          <w:divBdr>
            <w:top w:val="none" w:sz="0" w:space="0" w:color="auto"/>
            <w:left w:val="none" w:sz="0" w:space="0" w:color="auto"/>
            <w:bottom w:val="none" w:sz="0" w:space="0" w:color="auto"/>
            <w:right w:val="none" w:sz="0" w:space="0" w:color="auto"/>
          </w:divBdr>
          <w:divsChild>
            <w:div w:id="910627137">
              <w:marLeft w:val="0"/>
              <w:marRight w:val="0"/>
              <w:marTop w:val="0"/>
              <w:marBottom w:val="0"/>
              <w:divBdr>
                <w:top w:val="none" w:sz="0" w:space="0" w:color="auto"/>
                <w:left w:val="none" w:sz="0" w:space="0" w:color="auto"/>
                <w:bottom w:val="none" w:sz="0" w:space="0" w:color="auto"/>
                <w:right w:val="none" w:sz="0" w:space="0" w:color="auto"/>
              </w:divBdr>
            </w:div>
          </w:divsChild>
        </w:div>
        <w:div w:id="264575995">
          <w:marLeft w:val="0"/>
          <w:marRight w:val="0"/>
          <w:marTop w:val="0"/>
          <w:marBottom w:val="0"/>
          <w:divBdr>
            <w:top w:val="none" w:sz="0" w:space="0" w:color="auto"/>
            <w:left w:val="none" w:sz="0" w:space="0" w:color="auto"/>
            <w:bottom w:val="none" w:sz="0" w:space="0" w:color="auto"/>
            <w:right w:val="none" w:sz="0" w:space="0" w:color="auto"/>
          </w:divBdr>
          <w:divsChild>
            <w:div w:id="105932848">
              <w:marLeft w:val="0"/>
              <w:marRight w:val="0"/>
              <w:marTop w:val="0"/>
              <w:marBottom w:val="0"/>
              <w:divBdr>
                <w:top w:val="none" w:sz="0" w:space="0" w:color="auto"/>
                <w:left w:val="none" w:sz="0" w:space="0" w:color="auto"/>
                <w:bottom w:val="none" w:sz="0" w:space="0" w:color="auto"/>
                <w:right w:val="none" w:sz="0" w:space="0" w:color="auto"/>
              </w:divBdr>
            </w:div>
          </w:divsChild>
        </w:div>
        <w:div w:id="274025878">
          <w:marLeft w:val="0"/>
          <w:marRight w:val="0"/>
          <w:marTop w:val="0"/>
          <w:marBottom w:val="0"/>
          <w:divBdr>
            <w:top w:val="none" w:sz="0" w:space="0" w:color="auto"/>
            <w:left w:val="none" w:sz="0" w:space="0" w:color="auto"/>
            <w:bottom w:val="none" w:sz="0" w:space="0" w:color="auto"/>
            <w:right w:val="none" w:sz="0" w:space="0" w:color="auto"/>
          </w:divBdr>
          <w:divsChild>
            <w:div w:id="947273576">
              <w:marLeft w:val="0"/>
              <w:marRight w:val="0"/>
              <w:marTop w:val="0"/>
              <w:marBottom w:val="0"/>
              <w:divBdr>
                <w:top w:val="none" w:sz="0" w:space="0" w:color="auto"/>
                <w:left w:val="none" w:sz="0" w:space="0" w:color="auto"/>
                <w:bottom w:val="none" w:sz="0" w:space="0" w:color="auto"/>
                <w:right w:val="none" w:sz="0" w:space="0" w:color="auto"/>
              </w:divBdr>
            </w:div>
          </w:divsChild>
        </w:div>
        <w:div w:id="453137739">
          <w:marLeft w:val="0"/>
          <w:marRight w:val="0"/>
          <w:marTop w:val="0"/>
          <w:marBottom w:val="0"/>
          <w:divBdr>
            <w:top w:val="none" w:sz="0" w:space="0" w:color="auto"/>
            <w:left w:val="none" w:sz="0" w:space="0" w:color="auto"/>
            <w:bottom w:val="none" w:sz="0" w:space="0" w:color="auto"/>
            <w:right w:val="none" w:sz="0" w:space="0" w:color="auto"/>
          </w:divBdr>
          <w:divsChild>
            <w:div w:id="1623655104">
              <w:marLeft w:val="0"/>
              <w:marRight w:val="0"/>
              <w:marTop w:val="0"/>
              <w:marBottom w:val="0"/>
              <w:divBdr>
                <w:top w:val="none" w:sz="0" w:space="0" w:color="auto"/>
                <w:left w:val="none" w:sz="0" w:space="0" w:color="auto"/>
                <w:bottom w:val="none" w:sz="0" w:space="0" w:color="auto"/>
                <w:right w:val="none" w:sz="0" w:space="0" w:color="auto"/>
              </w:divBdr>
            </w:div>
          </w:divsChild>
        </w:div>
        <w:div w:id="527449697">
          <w:marLeft w:val="0"/>
          <w:marRight w:val="0"/>
          <w:marTop w:val="0"/>
          <w:marBottom w:val="0"/>
          <w:divBdr>
            <w:top w:val="none" w:sz="0" w:space="0" w:color="auto"/>
            <w:left w:val="none" w:sz="0" w:space="0" w:color="auto"/>
            <w:bottom w:val="none" w:sz="0" w:space="0" w:color="auto"/>
            <w:right w:val="none" w:sz="0" w:space="0" w:color="auto"/>
          </w:divBdr>
          <w:divsChild>
            <w:div w:id="1571500566">
              <w:marLeft w:val="0"/>
              <w:marRight w:val="0"/>
              <w:marTop w:val="0"/>
              <w:marBottom w:val="0"/>
              <w:divBdr>
                <w:top w:val="none" w:sz="0" w:space="0" w:color="auto"/>
                <w:left w:val="none" w:sz="0" w:space="0" w:color="auto"/>
                <w:bottom w:val="none" w:sz="0" w:space="0" w:color="auto"/>
                <w:right w:val="none" w:sz="0" w:space="0" w:color="auto"/>
              </w:divBdr>
            </w:div>
          </w:divsChild>
        </w:div>
        <w:div w:id="559096932">
          <w:marLeft w:val="0"/>
          <w:marRight w:val="0"/>
          <w:marTop w:val="0"/>
          <w:marBottom w:val="0"/>
          <w:divBdr>
            <w:top w:val="none" w:sz="0" w:space="0" w:color="auto"/>
            <w:left w:val="none" w:sz="0" w:space="0" w:color="auto"/>
            <w:bottom w:val="none" w:sz="0" w:space="0" w:color="auto"/>
            <w:right w:val="none" w:sz="0" w:space="0" w:color="auto"/>
          </w:divBdr>
          <w:divsChild>
            <w:div w:id="111940216">
              <w:marLeft w:val="0"/>
              <w:marRight w:val="0"/>
              <w:marTop w:val="0"/>
              <w:marBottom w:val="0"/>
              <w:divBdr>
                <w:top w:val="none" w:sz="0" w:space="0" w:color="auto"/>
                <w:left w:val="none" w:sz="0" w:space="0" w:color="auto"/>
                <w:bottom w:val="none" w:sz="0" w:space="0" w:color="auto"/>
                <w:right w:val="none" w:sz="0" w:space="0" w:color="auto"/>
              </w:divBdr>
            </w:div>
          </w:divsChild>
        </w:div>
        <w:div w:id="615210629">
          <w:marLeft w:val="0"/>
          <w:marRight w:val="0"/>
          <w:marTop w:val="0"/>
          <w:marBottom w:val="0"/>
          <w:divBdr>
            <w:top w:val="none" w:sz="0" w:space="0" w:color="auto"/>
            <w:left w:val="none" w:sz="0" w:space="0" w:color="auto"/>
            <w:bottom w:val="none" w:sz="0" w:space="0" w:color="auto"/>
            <w:right w:val="none" w:sz="0" w:space="0" w:color="auto"/>
          </w:divBdr>
          <w:divsChild>
            <w:div w:id="1254701408">
              <w:marLeft w:val="0"/>
              <w:marRight w:val="0"/>
              <w:marTop w:val="0"/>
              <w:marBottom w:val="0"/>
              <w:divBdr>
                <w:top w:val="none" w:sz="0" w:space="0" w:color="auto"/>
                <w:left w:val="none" w:sz="0" w:space="0" w:color="auto"/>
                <w:bottom w:val="none" w:sz="0" w:space="0" w:color="auto"/>
                <w:right w:val="none" w:sz="0" w:space="0" w:color="auto"/>
              </w:divBdr>
            </w:div>
          </w:divsChild>
        </w:div>
        <w:div w:id="1309826986">
          <w:marLeft w:val="0"/>
          <w:marRight w:val="0"/>
          <w:marTop w:val="0"/>
          <w:marBottom w:val="0"/>
          <w:divBdr>
            <w:top w:val="none" w:sz="0" w:space="0" w:color="auto"/>
            <w:left w:val="none" w:sz="0" w:space="0" w:color="auto"/>
            <w:bottom w:val="none" w:sz="0" w:space="0" w:color="auto"/>
            <w:right w:val="none" w:sz="0" w:space="0" w:color="auto"/>
          </w:divBdr>
          <w:divsChild>
            <w:div w:id="322592383">
              <w:marLeft w:val="0"/>
              <w:marRight w:val="0"/>
              <w:marTop w:val="0"/>
              <w:marBottom w:val="0"/>
              <w:divBdr>
                <w:top w:val="none" w:sz="0" w:space="0" w:color="auto"/>
                <w:left w:val="none" w:sz="0" w:space="0" w:color="auto"/>
                <w:bottom w:val="none" w:sz="0" w:space="0" w:color="auto"/>
                <w:right w:val="none" w:sz="0" w:space="0" w:color="auto"/>
              </w:divBdr>
            </w:div>
          </w:divsChild>
        </w:div>
        <w:div w:id="1388454299">
          <w:marLeft w:val="0"/>
          <w:marRight w:val="0"/>
          <w:marTop w:val="0"/>
          <w:marBottom w:val="0"/>
          <w:divBdr>
            <w:top w:val="none" w:sz="0" w:space="0" w:color="auto"/>
            <w:left w:val="none" w:sz="0" w:space="0" w:color="auto"/>
            <w:bottom w:val="none" w:sz="0" w:space="0" w:color="auto"/>
            <w:right w:val="none" w:sz="0" w:space="0" w:color="auto"/>
          </w:divBdr>
          <w:divsChild>
            <w:div w:id="506212558">
              <w:marLeft w:val="0"/>
              <w:marRight w:val="0"/>
              <w:marTop w:val="0"/>
              <w:marBottom w:val="0"/>
              <w:divBdr>
                <w:top w:val="none" w:sz="0" w:space="0" w:color="auto"/>
                <w:left w:val="none" w:sz="0" w:space="0" w:color="auto"/>
                <w:bottom w:val="none" w:sz="0" w:space="0" w:color="auto"/>
                <w:right w:val="none" w:sz="0" w:space="0" w:color="auto"/>
              </w:divBdr>
            </w:div>
          </w:divsChild>
        </w:div>
        <w:div w:id="1745838016">
          <w:marLeft w:val="0"/>
          <w:marRight w:val="0"/>
          <w:marTop w:val="0"/>
          <w:marBottom w:val="0"/>
          <w:divBdr>
            <w:top w:val="none" w:sz="0" w:space="0" w:color="auto"/>
            <w:left w:val="none" w:sz="0" w:space="0" w:color="auto"/>
            <w:bottom w:val="none" w:sz="0" w:space="0" w:color="auto"/>
            <w:right w:val="none" w:sz="0" w:space="0" w:color="auto"/>
          </w:divBdr>
          <w:divsChild>
            <w:div w:id="1116633716">
              <w:marLeft w:val="0"/>
              <w:marRight w:val="0"/>
              <w:marTop w:val="0"/>
              <w:marBottom w:val="0"/>
              <w:divBdr>
                <w:top w:val="none" w:sz="0" w:space="0" w:color="auto"/>
                <w:left w:val="none" w:sz="0" w:space="0" w:color="auto"/>
                <w:bottom w:val="none" w:sz="0" w:space="0" w:color="auto"/>
                <w:right w:val="none" w:sz="0" w:space="0" w:color="auto"/>
              </w:divBdr>
            </w:div>
          </w:divsChild>
        </w:div>
        <w:div w:id="1801531956">
          <w:marLeft w:val="0"/>
          <w:marRight w:val="0"/>
          <w:marTop w:val="0"/>
          <w:marBottom w:val="0"/>
          <w:divBdr>
            <w:top w:val="none" w:sz="0" w:space="0" w:color="auto"/>
            <w:left w:val="none" w:sz="0" w:space="0" w:color="auto"/>
            <w:bottom w:val="none" w:sz="0" w:space="0" w:color="auto"/>
            <w:right w:val="none" w:sz="0" w:space="0" w:color="auto"/>
          </w:divBdr>
          <w:divsChild>
            <w:div w:id="63321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700135">
      <w:bodyDiv w:val="1"/>
      <w:marLeft w:val="0"/>
      <w:marRight w:val="0"/>
      <w:marTop w:val="0"/>
      <w:marBottom w:val="0"/>
      <w:divBdr>
        <w:top w:val="none" w:sz="0" w:space="0" w:color="auto"/>
        <w:left w:val="none" w:sz="0" w:space="0" w:color="auto"/>
        <w:bottom w:val="none" w:sz="0" w:space="0" w:color="auto"/>
        <w:right w:val="none" w:sz="0" w:space="0" w:color="auto"/>
      </w:divBdr>
    </w:div>
    <w:div w:id="1181238291">
      <w:bodyDiv w:val="1"/>
      <w:marLeft w:val="0"/>
      <w:marRight w:val="0"/>
      <w:marTop w:val="0"/>
      <w:marBottom w:val="0"/>
      <w:divBdr>
        <w:top w:val="none" w:sz="0" w:space="0" w:color="auto"/>
        <w:left w:val="none" w:sz="0" w:space="0" w:color="auto"/>
        <w:bottom w:val="none" w:sz="0" w:space="0" w:color="auto"/>
        <w:right w:val="none" w:sz="0" w:space="0" w:color="auto"/>
      </w:divBdr>
      <w:divsChild>
        <w:div w:id="856847553">
          <w:marLeft w:val="0"/>
          <w:marRight w:val="0"/>
          <w:marTop w:val="0"/>
          <w:marBottom w:val="0"/>
          <w:divBdr>
            <w:top w:val="none" w:sz="0" w:space="0" w:color="auto"/>
            <w:left w:val="none" w:sz="0" w:space="0" w:color="auto"/>
            <w:bottom w:val="none" w:sz="0" w:space="0" w:color="auto"/>
            <w:right w:val="none" w:sz="0" w:space="0" w:color="auto"/>
          </w:divBdr>
        </w:div>
        <w:div w:id="914432068">
          <w:marLeft w:val="0"/>
          <w:marRight w:val="0"/>
          <w:marTop w:val="0"/>
          <w:marBottom w:val="0"/>
          <w:divBdr>
            <w:top w:val="none" w:sz="0" w:space="0" w:color="auto"/>
            <w:left w:val="none" w:sz="0" w:space="0" w:color="auto"/>
            <w:bottom w:val="none" w:sz="0" w:space="0" w:color="auto"/>
            <w:right w:val="none" w:sz="0" w:space="0" w:color="auto"/>
          </w:divBdr>
        </w:div>
        <w:div w:id="1007905628">
          <w:marLeft w:val="0"/>
          <w:marRight w:val="0"/>
          <w:marTop w:val="0"/>
          <w:marBottom w:val="0"/>
          <w:divBdr>
            <w:top w:val="none" w:sz="0" w:space="0" w:color="auto"/>
            <w:left w:val="none" w:sz="0" w:space="0" w:color="auto"/>
            <w:bottom w:val="none" w:sz="0" w:space="0" w:color="auto"/>
            <w:right w:val="none" w:sz="0" w:space="0" w:color="auto"/>
          </w:divBdr>
        </w:div>
        <w:div w:id="1830559200">
          <w:marLeft w:val="0"/>
          <w:marRight w:val="0"/>
          <w:marTop w:val="0"/>
          <w:marBottom w:val="0"/>
          <w:divBdr>
            <w:top w:val="none" w:sz="0" w:space="0" w:color="auto"/>
            <w:left w:val="none" w:sz="0" w:space="0" w:color="auto"/>
            <w:bottom w:val="none" w:sz="0" w:space="0" w:color="auto"/>
            <w:right w:val="none" w:sz="0" w:space="0" w:color="auto"/>
          </w:divBdr>
        </w:div>
        <w:div w:id="1909534027">
          <w:marLeft w:val="0"/>
          <w:marRight w:val="0"/>
          <w:marTop w:val="0"/>
          <w:marBottom w:val="0"/>
          <w:divBdr>
            <w:top w:val="none" w:sz="0" w:space="0" w:color="auto"/>
            <w:left w:val="none" w:sz="0" w:space="0" w:color="auto"/>
            <w:bottom w:val="none" w:sz="0" w:space="0" w:color="auto"/>
            <w:right w:val="none" w:sz="0" w:space="0" w:color="auto"/>
          </w:divBdr>
        </w:div>
      </w:divsChild>
    </w:div>
    <w:div w:id="1237126577">
      <w:bodyDiv w:val="1"/>
      <w:marLeft w:val="0"/>
      <w:marRight w:val="0"/>
      <w:marTop w:val="0"/>
      <w:marBottom w:val="0"/>
      <w:divBdr>
        <w:top w:val="none" w:sz="0" w:space="0" w:color="auto"/>
        <w:left w:val="none" w:sz="0" w:space="0" w:color="auto"/>
        <w:bottom w:val="none" w:sz="0" w:space="0" w:color="auto"/>
        <w:right w:val="none" w:sz="0" w:space="0" w:color="auto"/>
      </w:divBdr>
    </w:div>
    <w:div w:id="1253469749">
      <w:bodyDiv w:val="1"/>
      <w:marLeft w:val="0"/>
      <w:marRight w:val="0"/>
      <w:marTop w:val="0"/>
      <w:marBottom w:val="0"/>
      <w:divBdr>
        <w:top w:val="none" w:sz="0" w:space="0" w:color="auto"/>
        <w:left w:val="none" w:sz="0" w:space="0" w:color="auto"/>
        <w:bottom w:val="none" w:sz="0" w:space="0" w:color="auto"/>
        <w:right w:val="none" w:sz="0" w:space="0" w:color="auto"/>
      </w:divBdr>
    </w:div>
    <w:div w:id="1261134553">
      <w:bodyDiv w:val="1"/>
      <w:marLeft w:val="0"/>
      <w:marRight w:val="0"/>
      <w:marTop w:val="0"/>
      <w:marBottom w:val="0"/>
      <w:divBdr>
        <w:top w:val="none" w:sz="0" w:space="0" w:color="auto"/>
        <w:left w:val="none" w:sz="0" w:space="0" w:color="auto"/>
        <w:bottom w:val="none" w:sz="0" w:space="0" w:color="auto"/>
        <w:right w:val="none" w:sz="0" w:space="0" w:color="auto"/>
      </w:divBdr>
    </w:div>
    <w:div w:id="1331834298">
      <w:bodyDiv w:val="1"/>
      <w:marLeft w:val="0"/>
      <w:marRight w:val="0"/>
      <w:marTop w:val="0"/>
      <w:marBottom w:val="0"/>
      <w:divBdr>
        <w:top w:val="none" w:sz="0" w:space="0" w:color="auto"/>
        <w:left w:val="none" w:sz="0" w:space="0" w:color="auto"/>
        <w:bottom w:val="none" w:sz="0" w:space="0" w:color="auto"/>
        <w:right w:val="none" w:sz="0" w:space="0" w:color="auto"/>
      </w:divBdr>
    </w:div>
    <w:div w:id="1595087678">
      <w:bodyDiv w:val="1"/>
      <w:marLeft w:val="0"/>
      <w:marRight w:val="0"/>
      <w:marTop w:val="0"/>
      <w:marBottom w:val="0"/>
      <w:divBdr>
        <w:top w:val="none" w:sz="0" w:space="0" w:color="auto"/>
        <w:left w:val="none" w:sz="0" w:space="0" w:color="auto"/>
        <w:bottom w:val="none" w:sz="0" w:space="0" w:color="auto"/>
        <w:right w:val="none" w:sz="0" w:space="0" w:color="auto"/>
      </w:divBdr>
    </w:div>
    <w:div w:id="1602255068">
      <w:bodyDiv w:val="1"/>
      <w:marLeft w:val="0"/>
      <w:marRight w:val="0"/>
      <w:marTop w:val="0"/>
      <w:marBottom w:val="0"/>
      <w:divBdr>
        <w:top w:val="none" w:sz="0" w:space="0" w:color="auto"/>
        <w:left w:val="none" w:sz="0" w:space="0" w:color="auto"/>
        <w:bottom w:val="none" w:sz="0" w:space="0" w:color="auto"/>
        <w:right w:val="none" w:sz="0" w:space="0" w:color="auto"/>
      </w:divBdr>
      <w:divsChild>
        <w:div w:id="1798177057">
          <w:marLeft w:val="0"/>
          <w:marRight w:val="0"/>
          <w:marTop w:val="0"/>
          <w:marBottom w:val="0"/>
          <w:divBdr>
            <w:top w:val="none" w:sz="0" w:space="0" w:color="auto"/>
            <w:left w:val="none" w:sz="0" w:space="0" w:color="auto"/>
            <w:bottom w:val="none" w:sz="0" w:space="0" w:color="auto"/>
            <w:right w:val="none" w:sz="0" w:space="0" w:color="auto"/>
          </w:divBdr>
        </w:div>
      </w:divsChild>
    </w:div>
    <w:div w:id="1644578805">
      <w:bodyDiv w:val="1"/>
      <w:marLeft w:val="0"/>
      <w:marRight w:val="0"/>
      <w:marTop w:val="0"/>
      <w:marBottom w:val="0"/>
      <w:divBdr>
        <w:top w:val="none" w:sz="0" w:space="0" w:color="auto"/>
        <w:left w:val="none" w:sz="0" w:space="0" w:color="auto"/>
        <w:bottom w:val="none" w:sz="0" w:space="0" w:color="auto"/>
        <w:right w:val="none" w:sz="0" w:space="0" w:color="auto"/>
      </w:divBdr>
    </w:div>
    <w:div w:id="1825924985">
      <w:bodyDiv w:val="1"/>
      <w:marLeft w:val="0"/>
      <w:marRight w:val="0"/>
      <w:marTop w:val="0"/>
      <w:marBottom w:val="0"/>
      <w:divBdr>
        <w:top w:val="none" w:sz="0" w:space="0" w:color="auto"/>
        <w:left w:val="none" w:sz="0" w:space="0" w:color="auto"/>
        <w:bottom w:val="none" w:sz="0" w:space="0" w:color="auto"/>
        <w:right w:val="none" w:sz="0" w:space="0" w:color="auto"/>
      </w:divBdr>
    </w:div>
    <w:div w:id="1966305563">
      <w:bodyDiv w:val="1"/>
      <w:marLeft w:val="0"/>
      <w:marRight w:val="0"/>
      <w:marTop w:val="0"/>
      <w:marBottom w:val="0"/>
      <w:divBdr>
        <w:top w:val="none" w:sz="0" w:space="0" w:color="auto"/>
        <w:left w:val="none" w:sz="0" w:space="0" w:color="auto"/>
        <w:bottom w:val="none" w:sz="0" w:space="0" w:color="auto"/>
        <w:right w:val="none" w:sz="0" w:space="0" w:color="auto"/>
      </w:divBdr>
      <w:divsChild>
        <w:div w:id="5404543">
          <w:marLeft w:val="0"/>
          <w:marRight w:val="0"/>
          <w:marTop w:val="0"/>
          <w:marBottom w:val="0"/>
          <w:divBdr>
            <w:top w:val="none" w:sz="0" w:space="0" w:color="auto"/>
            <w:left w:val="none" w:sz="0" w:space="0" w:color="auto"/>
            <w:bottom w:val="none" w:sz="0" w:space="0" w:color="auto"/>
            <w:right w:val="none" w:sz="0" w:space="0" w:color="auto"/>
          </w:divBdr>
        </w:div>
        <w:div w:id="8606074">
          <w:marLeft w:val="0"/>
          <w:marRight w:val="0"/>
          <w:marTop w:val="0"/>
          <w:marBottom w:val="0"/>
          <w:divBdr>
            <w:top w:val="none" w:sz="0" w:space="0" w:color="auto"/>
            <w:left w:val="none" w:sz="0" w:space="0" w:color="auto"/>
            <w:bottom w:val="none" w:sz="0" w:space="0" w:color="auto"/>
            <w:right w:val="none" w:sz="0" w:space="0" w:color="auto"/>
          </w:divBdr>
        </w:div>
        <w:div w:id="8870421">
          <w:marLeft w:val="0"/>
          <w:marRight w:val="0"/>
          <w:marTop w:val="0"/>
          <w:marBottom w:val="0"/>
          <w:divBdr>
            <w:top w:val="none" w:sz="0" w:space="0" w:color="auto"/>
            <w:left w:val="none" w:sz="0" w:space="0" w:color="auto"/>
            <w:bottom w:val="none" w:sz="0" w:space="0" w:color="auto"/>
            <w:right w:val="none" w:sz="0" w:space="0" w:color="auto"/>
          </w:divBdr>
          <w:divsChild>
            <w:div w:id="108597122">
              <w:marLeft w:val="0"/>
              <w:marRight w:val="0"/>
              <w:marTop w:val="0"/>
              <w:marBottom w:val="0"/>
              <w:divBdr>
                <w:top w:val="none" w:sz="0" w:space="0" w:color="auto"/>
                <w:left w:val="none" w:sz="0" w:space="0" w:color="auto"/>
                <w:bottom w:val="none" w:sz="0" w:space="0" w:color="auto"/>
                <w:right w:val="none" w:sz="0" w:space="0" w:color="auto"/>
              </w:divBdr>
            </w:div>
            <w:div w:id="180318612">
              <w:marLeft w:val="0"/>
              <w:marRight w:val="0"/>
              <w:marTop w:val="0"/>
              <w:marBottom w:val="0"/>
              <w:divBdr>
                <w:top w:val="none" w:sz="0" w:space="0" w:color="auto"/>
                <w:left w:val="none" w:sz="0" w:space="0" w:color="auto"/>
                <w:bottom w:val="none" w:sz="0" w:space="0" w:color="auto"/>
                <w:right w:val="none" w:sz="0" w:space="0" w:color="auto"/>
              </w:divBdr>
            </w:div>
            <w:div w:id="1713308849">
              <w:marLeft w:val="0"/>
              <w:marRight w:val="0"/>
              <w:marTop w:val="0"/>
              <w:marBottom w:val="0"/>
              <w:divBdr>
                <w:top w:val="none" w:sz="0" w:space="0" w:color="auto"/>
                <w:left w:val="none" w:sz="0" w:space="0" w:color="auto"/>
                <w:bottom w:val="none" w:sz="0" w:space="0" w:color="auto"/>
                <w:right w:val="none" w:sz="0" w:space="0" w:color="auto"/>
              </w:divBdr>
            </w:div>
            <w:div w:id="1763721168">
              <w:marLeft w:val="0"/>
              <w:marRight w:val="0"/>
              <w:marTop w:val="0"/>
              <w:marBottom w:val="0"/>
              <w:divBdr>
                <w:top w:val="none" w:sz="0" w:space="0" w:color="auto"/>
                <w:left w:val="none" w:sz="0" w:space="0" w:color="auto"/>
                <w:bottom w:val="none" w:sz="0" w:space="0" w:color="auto"/>
                <w:right w:val="none" w:sz="0" w:space="0" w:color="auto"/>
              </w:divBdr>
            </w:div>
            <w:div w:id="1859612316">
              <w:marLeft w:val="0"/>
              <w:marRight w:val="0"/>
              <w:marTop w:val="0"/>
              <w:marBottom w:val="0"/>
              <w:divBdr>
                <w:top w:val="none" w:sz="0" w:space="0" w:color="auto"/>
                <w:left w:val="none" w:sz="0" w:space="0" w:color="auto"/>
                <w:bottom w:val="none" w:sz="0" w:space="0" w:color="auto"/>
                <w:right w:val="none" w:sz="0" w:space="0" w:color="auto"/>
              </w:divBdr>
            </w:div>
          </w:divsChild>
        </w:div>
        <w:div w:id="11928336">
          <w:marLeft w:val="0"/>
          <w:marRight w:val="0"/>
          <w:marTop w:val="0"/>
          <w:marBottom w:val="0"/>
          <w:divBdr>
            <w:top w:val="none" w:sz="0" w:space="0" w:color="auto"/>
            <w:left w:val="none" w:sz="0" w:space="0" w:color="auto"/>
            <w:bottom w:val="none" w:sz="0" w:space="0" w:color="auto"/>
            <w:right w:val="none" w:sz="0" w:space="0" w:color="auto"/>
          </w:divBdr>
        </w:div>
        <w:div w:id="15890798">
          <w:marLeft w:val="0"/>
          <w:marRight w:val="0"/>
          <w:marTop w:val="0"/>
          <w:marBottom w:val="0"/>
          <w:divBdr>
            <w:top w:val="none" w:sz="0" w:space="0" w:color="auto"/>
            <w:left w:val="none" w:sz="0" w:space="0" w:color="auto"/>
            <w:bottom w:val="none" w:sz="0" w:space="0" w:color="auto"/>
            <w:right w:val="none" w:sz="0" w:space="0" w:color="auto"/>
          </w:divBdr>
        </w:div>
        <w:div w:id="19016176">
          <w:marLeft w:val="0"/>
          <w:marRight w:val="0"/>
          <w:marTop w:val="0"/>
          <w:marBottom w:val="0"/>
          <w:divBdr>
            <w:top w:val="none" w:sz="0" w:space="0" w:color="auto"/>
            <w:left w:val="none" w:sz="0" w:space="0" w:color="auto"/>
            <w:bottom w:val="none" w:sz="0" w:space="0" w:color="auto"/>
            <w:right w:val="none" w:sz="0" w:space="0" w:color="auto"/>
          </w:divBdr>
        </w:div>
        <w:div w:id="28184184">
          <w:marLeft w:val="0"/>
          <w:marRight w:val="0"/>
          <w:marTop w:val="0"/>
          <w:marBottom w:val="0"/>
          <w:divBdr>
            <w:top w:val="none" w:sz="0" w:space="0" w:color="auto"/>
            <w:left w:val="none" w:sz="0" w:space="0" w:color="auto"/>
            <w:bottom w:val="none" w:sz="0" w:space="0" w:color="auto"/>
            <w:right w:val="none" w:sz="0" w:space="0" w:color="auto"/>
          </w:divBdr>
        </w:div>
        <w:div w:id="32851909">
          <w:marLeft w:val="0"/>
          <w:marRight w:val="0"/>
          <w:marTop w:val="0"/>
          <w:marBottom w:val="0"/>
          <w:divBdr>
            <w:top w:val="none" w:sz="0" w:space="0" w:color="auto"/>
            <w:left w:val="none" w:sz="0" w:space="0" w:color="auto"/>
            <w:bottom w:val="none" w:sz="0" w:space="0" w:color="auto"/>
            <w:right w:val="none" w:sz="0" w:space="0" w:color="auto"/>
          </w:divBdr>
        </w:div>
        <w:div w:id="46414295">
          <w:marLeft w:val="0"/>
          <w:marRight w:val="0"/>
          <w:marTop w:val="0"/>
          <w:marBottom w:val="0"/>
          <w:divBdr>
            <w:top w:val="none" w:sz="0" w:space="0" w:color="auto"/>
            <w:left w:val="none" w:sz="0" w:space="0" w:color="auto"/>
            <w:bottom w:val="none" w:sz="0" w:space="0" w:color="auto"/>
            <w:right w:val="none" w:sz="0" w:space="0" w:color="auto"/>
          </w:divBdr>
        </w:div>
        <w:div w:id="59793535">
          <w:marLeft w:val="0"/>
          <w:marRight w:val="0"/>
          <w:marTop w:val="0"/>
          <w:marBottom w:val="0"/>
          <w:divBdr>
            <w:top w:val="none" w:sz="0" w:space="0" w:color="auto"/>
            <w:left w:val="none" w:sz="0" w:space="0" w:color="auto"/>
            <w:bottom w:val="none" w:sz="0" w:space="0" w:color="auto"/>
            <w:right w:val="none" w:sz="0" w:space="0" w:color="auto"/>
          </w:divBdr>
        </w:div>
        <w:div w:id="101581200">
          <w:marLeft w:val="0"/>
          <w:marRight w:val="0"/>
          <w:marTop w:val="0"/>
          <w:marBottom w:val="0"/>
          <w:divBdr>
            <w:top w:val="none" w:sz="0" w:space="0" w:color="auto"/>
            <w:left w:val="none" w:sz="0" w:space="0" w:color="auto"/>
            <w:bottom w:val="none" w:sz="0" w:space="0" w:color="auto"/>
            <w:right w:val="none" w:sz="0" w:space="0" w:color="auto"/>
          </w:divBdr>
        </w:div>
        <w:div w:id="106897283">
          <w:marLeft w:val="0"/>
          <w:marRight w:val="0"/>
          <w:marTop w:val="0"/>
          <w:marBottom w:val="0"/>
          <w:divBdr>
            <w:top w:val="none" w:sz="0" w:space="0" w:color="auto"/>
            <w:left w:val="none" w:sz="0" w:space="0" w:color="auto"/>
            <w:bottom w:val="none" w:sz="0" w:space="0" w:color="auto"/>
            <w:right w:val="none" w:sz="0" w:space="0" w:color="auto"/>
          </w:divBdr>
        </w:div>
        <w:div w:id="113597013">
          <w:marLeft w:val="0"/>
          <w:marRight w:val="0"/>
          <w:marTop w:val="0"/>
          <w:marBottom w:val="0"/>
          <w:divBdr>
            <w:top w:val="none" w:sz="0" w:space="0" w:color="auto"/>
            <w:left w:val="none" w:sz="0" w:space="0" w:color="auto"/>
            <w:bottom w:val="none" w:sz="0" w:space="0" w:color="auto"/>
            <w:right w:val="none" w:sz="0" w:space="0" w:color="auto"/>
          </w:divBdr>
        </w:div>
        <w:div w:id="116145036">
          <w:marLeft w:val="0"/>
          <w:marRight w:val="0"/>
          <w:marTop w:val="0"/>
          <w:marBottom w:val="0"/>
          <w:divBdr>
            <w:top w:val="none" w:sz="0" w:space="0" w:color="auto"/>
            <w:left w:val="none" w:sz="0" w:space="0" w:color="auto"/>
            <w:bottom w:val="none" w:sz="0" w:space="0" w:color="auto"/>
            <w:right w:val="none" w:sz="0" w:space="0" w:color="auto"/>
          </w:divBdr>
        </w:div>
        <w:div w:id="128939292">
          <w:marLeft w:val="0"/>
          <w:marRight w:val="0"/>
          <w:marTop w:val="0"/>
          <w:marBottom w:val="0"/>
          <w:divBdr>
            <w:top w:val="none" w:sz="0" w:space="0" w:color="auto"/>
            <w:left w:val="none" w:sz="0" w:space="0" w:color="auto"/>
            <w:bottom w:val="none" w:sz="0" w:space="0" w:color="auto"/>
            <w:right w:val="none" w:sz="0" w:space="0" w:color="auto"/>
          </w:divBdr>
        </w:div>
        <w:div w:id="132336030">
          <w:marLeft w:val="0"/>
          <w:marRight w:val="0"/>
          <w:marTop w:val="0"/>
          <w:marBottom w:val="0"/>
          <w:divBdr>
            <w:top w:val="none" w:sz="0" w:space="0" w:color="auto"/>
            <w:left w:val="none" w:sz="0" w:space="0" w:color="auto"/>
            <w:bottom w:val="none" w:sz="0" w:space="0" w:color="auto"/>
            <w:right w:val="none" w:sz="0" w:space="0" w:color="auto"/>
          </w:divBdr>
        </w:div>
        <w:div w:id="134294552">
          <w:marLeft w:val="0"/>
          <w:marRight w:val="0"/>
          <w:marTop w:val="0"/>
          <w:marBottom w:val="0"/>
          <w:divBdr>
            <w:top w:val="none" w:sz="0" w:space="0" w:color="auto"/>
            <w:left w:val="none" w:sz="0" w:space="0" w:color="auto"/>
            <w:bottom w:val="none" w:sz="0" w:space="0" w:color="auto"/>
            <w:right w:val="none" w:sz="0" w:space="0" w:color="auto"/>
          </w:divBdr>
        </w:div>
        <w:div w:id="134445210">
          <w:marLeft w:val="0"/>
          <w:marRight w:val="0"/>
          <w:marTop w:val="0"/>
          <w:marBottom w:val="0"/>
          <w:divBdr>
            <w:top w:val="none" w:sz="0" w:space="0" w:color="auto"/>
            <w:left w:val="none" w:sz="0" w:space="0" w:color="auto"/>
            <w:bottom w:val="none" w:sz="0" w:space="0" w:color="auto"/>
            <w:right w:val="none" w:sz="0" w:space="0" w:color="auto"/>
          </w:divBdr>
        </w:div>
        <w:div w:id="149952880">
          <w:marLeft w:val="0"/>
          <w:marRight w:val="0"/>
          <w:marTop w:val="0"/>
          <w:marBottom w:val="0"/>
          <w:divBdr>
            <w:top w:val="none" w:sz="0" w:space="0" w:color="auto"/>
            <w:left w:val="none" w:sz="0" w:space="0" w:color="auto"/>
            <w:bottom w:val="none" w:sz="0" w:space="0" w:color="auto"/>
            <w:right w:val="none" w:sz="0" w:space="0" w:color="auto"/>
          </w:divBdr>
        </w:div>
        <w:div w:id="152306263">
          <w:marLeft w:val="0"/>
          <w:marRight w:val="0"/>
          <w:marTop w:val="0"/>
          <w:marBottom w:val="0"/>
          <w:divBdr>
            <w:top w:val="none" w:sz="0" w:space="0" w:color="auto"/>
            <w:left w:val="none" w:sz="0" w:space="0" w:color="auto"/>
            <w:bottom w:val="none" w:sz="0" w:space="0" w:color="auto"/>
            <w:right w:val="none" w:sz="0" w:space="0" w:color="auto"/>
          </w:divBdr>
          <w:divsChild>
            <w:div w:id="447043551">
              <w:marLeft w:val="0"/>
              <w:marRight w:val="0"/>
              <w:marTop w:val="0"/>
              <w:marBottom w:val="0"/>
              <w:divBdr>
                <w:top w:val="none" w:sz="0" w:space="0" w:color="auto"/>
                <w:left w:val="none" w:sz="0" w:space="0" w:color="auto"/>
                <w:bottom w:val="none" w:sz="0" w:space="0" w:color="auto"/>
                <w:right w:val="none" w:sz="0" w:space="0" w:color="auto"/>
              </w:divBdr>
            </w:div>
            <w:div w:id="473252856">
              <w:marLeft w:val="0"/>
              <w:marRight w:val="0"/>
              <w:marTop w:val="0"/>
              <w:marBottom w:val="0"/>
              <w:divBdr>
                <w:top w:val="none" w:sz="0" w:space="0" w:color="auto"/>
                <w:left w:val="none" w:sz="0" w:space="0" w:color="auto"/>
                <w:bottom w:val="none" w:sz="0" w:space="0" w:color="auto"/>
                <w:right w:val="none" w:sz="0" w:space="0" w:color="auto"/>
              </w:divBdr>
            </w:div>
            <w:div w:id="570967653">
              <w:marLeft w:val="0"/>
              <w:marRight w:val="0"/>
              <w:marTop w:val="0"/>
              <w:marBottom w:val="0"/>
              <w:divBdr>
                <w:top w:val="none" w:sz="0" w:space="0" w:color="auto"/>
                <w:left w:val="none" w:sz="0" w:space="0" w:color="auto"/>
                <w:bottom w:val="none" w:sz="0" w:space="0" w:color="auto"/>
                <w:right w:val="none" w:sz="0" w:space="0" w:color="auto"/>
              </w:divBdr>
            </w:div>
            <w:div w:id="779952368">
              <w:marLeft w:val="0"/>
              <w:marRight w:val="0"/>
              <w:marTop w:val="0"/>
              <w:marBottom w:val="0"/>
              <w:divBdr>
                <w:top w:val="none" w:sz="0" w:space="0" w:color="auto"/>
                <w:left w:val="none" w:sz="0" w:space="0" w:color="auto"/>
                <w:bottom w:val="none" w:sz="0" w:space="0" w:color="auto"/>
                <w:right w:val="none" w:sz="0" w:space="0" w:color="auto"/>
              </w:divBdr>
            </w:div>
            <w:div w:id="805467725">
              <w:marLeft w:val="0"/>
              <w:marRight w:val="0"/>
              <w:marTop w:val="0"/>
              <w:marBottom w:val="0"/>
              <w:divBdr>
                <w:top w:val="none" w:sz="0" w:space="0" w:color="auto"/>
                <w:left w:val="none" w:sz="0" w:space="0" w:color="auto"/>
                <w:bottom w:val="none" w:sz="0" w:space="0" w:color="auto"/>
                <w:right w:val="none" w:sz="0" w:space="0" w:color="auto"/>
              </w:divBdr>
            </w:div>
          </w:divsChild>
        </w:div>
        <w:div w:id="166218198">
          <w:marLeft w:val="0"/>
          <w:marRight w:val="0"/>
          <w:marTop w:val="0"/>
          <w:marBottom w:val="0"/>
          <w:divBdr>
            <w:top w:val="none" w:sz="0" w:space="0" w:color="auto"/>
            <w:left w:val="none" w:sz="0" w:space="0" w:color="auto"/>
            <w:bottom w:val="none" w:sz="0" w:space="0" w:color="auto"/>
            <w:right w:val="none" w:sz="0" w:space="0" w:color="auto"/>
          </w:divBdr>
        </w:div>
        <w:div w:id="184371791">
          <w:marLeft w:val="0"/>
          <w:marRight w:val="0"/>
          <w:marTop w:val="0"/>
          <w:marBottom w:val="0"/>
          <w:divBdr>
            <w:top w:val="none" w:sz="0" w:space="0" w:color="auto"/>
            <w:left w:val="none" w:sz="0" w:space="0" w:color="auto"/>
            <w:bottom w:val="none" w:sz="0" w:space="0" w:color="auto"/>
            <w:right w:val="none" w:sz="0" w:space="0" w:color="auto"/>
          </w:divBdr>
        </w:div>
        <w:div w:id="187644604">
          <w:marLeft w:val="0"/>
          <w:marRight w:val="0"/>
          <w:marTop w:val="0"/>
          <w:marBottom w:val="0"/>
          <w:divBdr>
            <w:top w:val="none" w:sz="0" w:space="0" w:color="auto"/>
            <w:left w:val="none" w:sz="0" w:space="0" w:color="auto"/>
            <w:bottom w:val="none" w:sz="0" w:space="0" w:color="auto"/>
            <w:right w:val="none" w:sz="0" w:space="0" w:color="auto"/>
          </w:divBdr>
        </w:div>
        <w:div w:id="209415076">
          <w:marLeft w:val="0"/>
          <w:marRight w:val="0"/>
          <w:marTop w:val="0"/>
          <w:marBottom w:val="0"/>
          <w:divBdr>
            <w:top w:val="none" w:sz="0" w:space="0" w:color="auto"/>
            <w:left w:val="none" w:sz="0" w:space="0" w:color="auto"/>
            <w:bottom w:val="none" w:sz="0" w:space="0" w:color="auto"/>
            <w:right w:val="none" w:sz="0" w:space="0" w:color="auto"/>
          </w:divBdr>
        </w:div>
        <w:div w:id="216358064">
          <w:marLeft w:val="0"/>
          <w:marRight w:val="0"/>
          <w:marTop w:val="0"/>
          <w:marBottom w:val="0"/>
          <w:divBdr>
            <w:top w:val="none" w:sz="0" w:space="0" w:color="auto"/>
            <w:left w:val="none" w:sz="0" w:space="0" w:color="auto"/>
            <w:bottom w:val="none" w:sz="0" w:space="0" w:color="auto"/>
            <w:right w:val="none" w:sz="0" w:space="0" w:color="auto"/>
          </w:divBdr>
        </w:div>
        <w:div w:id="217521982">
          <w:marLeft w:val="0"/>
          <w:marRight w:val="0"/>
          <w:marTop w:val="0"/>
          <w:marBottom w:val="0"/>
          <w:divBdr>
            <w:top w:val="none" w:sz="0" w:space="0" w:color="auto"/>
            <w:left w:val="none" w:sz="0" w:space="0" w:color="auto"/>
            <w:bottom w:val="none" w:sz="0" w:space="0" w:color="auto"/>
            <w:right w:val="none" w:sz="0" w:space="0" w:color="auto"/>
          </w:divBdr>
        </w:div>
        <w:div w:id="228074524">
          <w:marLeft w:val="0"/>
          <w:marRight w:val="0"/>
          <w:marTop w:val="0"/>
          <w:marBottom w:val="0"/>
          <w:divBdr>
            <w:top w:val="none" w:sz="0" w:space="0" w:color="auto"/>
            <w:left w:val="none" w:sz="0" w:space="0" w:color="auto"/>
            <w:bottom w:val="none" w:sz="0" w:space="0" w:color="auto"/>
            <w:right w:val="none" w:sz="0" w:space="0" w:color="auto"/>
          </w:divBdr>
        </w:div>
        <w:div w:id="228544893">
          <w:marLeft w:val="0"/>
          <w:marRight w:val="0"/>
          <w:marTop w:val="0"/>
          <w:marBottom w:val="0"/>
          <w:divBdr>
            <w:top w:val="none" w:sz="0" w:space="0" w:color="auto"/>
            <w:left w:val="none" w:sz="0" w:space="0" w:color="auto"/>
            <w:bottom w:val="none" w:sz="0" w:space="0" w:color="auto"/>
            <w:right w:val="none" w:sz="0" w:space="0" w:color="auto"/>
          </w:divBdr>
        </w:div>
        <w:div w:id="235241431">
          <w:marLeft w:val="0"/>
          <w:marRight w:val="0"/>
          <w:marTop w:val="0"/>
          <w:marBottom w:val="0"/>
          <w:divBdr>
            <w:top w:val="none" w:sz="0" w:space="0" w:color="auto"/>
            <w:left w:val="none" w:sz="0" w:space="0" w:color="auto"/>
            <w:bottom w:val="none" w:sz="0" w:space="0" w:color="auto"/>
            <w:right w:val="none" w:sz="0" w:space="0" w:color="auto"/>
          </w:divBdr>
        </w:div>
        <w:div w:id="249579727">
          <w:marLeft w:val="0"/>
          <w:marRight w:val="0"/>
          <w:marTop w:val="0"/>
          <w:marBottom w:val="0"/>
          <w:divBdr>
            <w:top w:val="none" w:sz="0" w:space="0" w:color="auto"/>
            <w:left w:val="none" w:sz="0" w:space="0" w:color="auto"/>
            <w:bottom w:val="none" w:sz="0" w:space="0" w:color="auto"/>
            <w:right w:val="none" w:sz="0" w:space="0" w:color="auto"/>
          </w:divBdr>
        </w:div>
        <w:div w:id="272830145">
          <w:marLeft w:val="0"/>
          <w:marRight w:val="0"/>
          <w:marTop w:val="0"/>
          <w:marBottom w:val="0"/>
          <w:divBdr>
            <w:top w:val="none" w:sz="0" w:space="0" w:color="auto"/>
            <w:left w:val="none" w:sz="0" w:space="0" w:color="auto"/>
            <w:bottom w:val="none" w:sz="0" w:space="0" w:color="auto"/>
            <w:right w:val="none" w:sz="0" w:space="0" w:color="auto"/>
          </w:divBdr>
          <w:divsChild>
            <w:div w:id="705523513">
              <w:marLeft w:val="0"/>
              <w:marRight w:val="0"/>
              <w:marTop w:val="0"/>
              <w:marBottom w:val="0"/>
              <w:divBdr>
                <w:top w:val="none" w:sz="0" w:space="0" w:color="auto"/>
                <w:left w:val="none" w:sz="0" w:space="0" w:color="auto"/>
                <w:bottom w:val="none" w:sz="0" w:space="0" w:color="auto"/>
                <w:right w:val="none" w:sz="0" w:space="0" w:color="auto"/>
              </w:divBdr>
            </w:div>
            <w:div w:id="785075622">
              <w:marLeft w:val="0"/>
              <w:marRight w:val="0"/>
              <w:marTop w:val="0"/>
              <w:marBottom w:val="0"/>
              <w:divBdr>
                <w:top w:val="none" w:sz="0" w:space="0" w:color="auto"/>
                <w:left w:val="none" w:sz="0" w:space="0" w:color="auto"/>
                <w:bottom w:val="none" w:sz="0" w:space="0" w:color="auto"/>
                <w:right w:val="none" w:sz="0" w:space="0" w:color="auto"/>
              </w:divBdr>
            </w:div>
            <w:div w:id="1589270856">
              <w:marLeft w:val="0"/>
              <w:marRight w:val="0"/>
              <w:marTop w:val="0"/>
              <w:marBottom w:val="0"/>
              <w:divBdr>
                <w:top w:val="none" w:sz="0" w:space="0" w:color="auto"/>
                <w:left w:val="none" w:sz="0" w:space="0" w:color="auto"/>
                <w:bottom w:val="none" w:sz="0" w:space="0" w:color="auto"/>
                <w:right w:val="none" w:sz="0" w:space="0" w:color="auto"/>
              </w:divBdr>
            </w:div>
            <w:div w:id="2076464126">
              <w:marLeft w:val="0"/>
              <w:marRight w:val="0"/>
              <w:marTop w:val="0"/>
              <w:marBottom w:val="0"/>
              <w:divBdr>
                <w:top w:val="none" w:sz="0" w:space="0" w:color="auto"/>
                <w:left w:val="none" w:sz="0" w:space="0" w:color="auto"/>
                <w:bottom w:val="none" w:sz="0" w:space="0" w:color="auto"/>
                <w:right w:val="none" w:sz="0" w:space="0" w:color="auto"/>
              </w:divBdr>
            </w:div>
            <w:div w:id="2089115461">
              <w:marLeft w:val="0"/>
              <w:marRight w:val="0"/>
              <w:marTop w:val="0"/>
              <w:marBottom w:val="0"/>
              <w:divBdr>
                <w:top w:val="none" w:sz="0" w:space="0" w:color="auto"/>
                <w:left w:val="none" w:sz="0" w:space="0" w:color="auto"/>
                <w:bottom w:val="none" w:sz="0" w:space="0" w:color="auto"/>
                <w:right w:val="none" w:sz="0" w:space="0" w:color="auto"/>
              </w:divBdr>
            </w:div>
          </w:divsChild>
        </w:div>
        <w:div w:id="285626284">
          <w:marLeft w:val="0"/>
          <w:marRight w:val="0"/>
          <w:marTop w:val="0"/>
          <w:marBottom w:val="0"/>
          <w:divBdr>
            <w:top w:val="none" w:sz="0" w:space="0" w:color="auto"/>
            <w:left w:val="none" w:sz="0" w:space="0" w:color="auto"/>
            <w:bottom w:val="none" w:sz="0" w:space="0" w:color="auto"/>
            <w:right w:val="none" w:sz="0" w:space="0" w:color="auto"/>
          </w:divBdr>
          <w:divsChild>
            <w:div w:id="278921427">
              <w:marLeft w:val="0"/>
              <w:marRight w:val="0"/>
              <w:marTop w:val="0"/>
              <w:marBottom w:val="0"/>
              <w:divBdr>
                <w:top w:val="none" w:sz="0" w:space="0" w:color="auto"/>
                <w:left w:val="none" w:sz="0" w:space="0" w:color="auto"/>
                <w:bottom w:val="none" w:sz="0" w:space="0" w:color="auto"/>
                <w:right w:val="none" w:sz="0" w:space="0" w:color="auto"/>
              </w:divBdr>
            </w:div>
            <w:div w:id="299307206">
              <w:marLeft w:val="0"/>
              <w:marRight w:val="0"/>
              <w:marTop w:val="0"/>
              <w:marBottom w:val="0"/>
              <w:divBdr>
                <w:top w:val="none" w:sz="0" w:space="0" w:color="auto"/>
                <w:left w:val="none" w:sz="0" w:space="0" w:color="auto"/>
                <w:bottom w:val="none" w:sz="0" w:space="0" w:color="auto"/>
                <w:right w:val="none" w:sz="0" w:space="0" w:color="auto"/>
              </w:divBdr>
            </w:div>
            <w:div w:id="549147730">
              <w:marLeft w:val="0"/>
              <w:marRight w:val="0"/>
              <w:marTop w:val="0"/>
              <w:marBottom w:val="0"/>
              <w:divBdr>
                <w:top w:val="none" w:sz="0" w:space="0" w:color="auto"/>
                <w:left w:val="none" w:sz="0" w:space="0" w:color="auto"/>
                <w:bottom w:val="none" w:sz="0" w:space="0" w:color="auto"/>
                <w:right w:val="none" w:sz="0" w:space="0" w:color="auto"/>
              </w:divBdr>
            </w:div>
            <w:div w:id="868680719">
              <w:marLeft w:val="0"/>
              <w:marRight w:val="0"/>
              <w:marTop w:val="0"/>
              <w:marBottom w:val="0"/>
              <w:divBdr>
                <w:top w:val="none" w:sz="0" w:space="0" w:color="auto"/>
                <w:left w:val="none" w:sz="0" w:space="0" w:color="auto"/>
                <w:bottom w:val="none" w:sz="0" w:space="0" w:color="auto"/>
                <w:right w:val="none" w:sz="0" w:space="0" w:color="auto"/>
              </w:divBdr>
            </w:div>
            <w:div w:id="1899902957">
              <w:marLeft w:val="0"/>
              <w:marRight w:val="0"/>
              <w:marTop w:val="0"/>
              <w:marBottom w:val="0"/>
              <w:divBdr>
                <w:top w:val="none" w:sz="0" w:space="0" w:color="auto"/>
                <w:left w:val="none" w:sz="0" w:space="0" w:color="auto"/>
                <w:bottom w:val="none" w:sz="0" w:space="0" w:color="auto"/>
                <w:right w:val="none" w:sz="0" w:space="0" w:color="auto"/>
              </w:divBdr>
            </w:div>
          </w:divsChild>
        </w:div>
        <w:div w:id="291833657">
          <w:marLeft w:val="0"/>
          <w:marRight w:val="0"/>
          <w:marTop w:val="0"/>
          <w:marBottom w:val="0"/>
          <w:divBdr>
            <w:top w:val="none" w:sz="0" w:space="0" w:color="auto"/>
            <w:left w:val="none" w:sz="0" w:space="0" w:color="auto"/>
            <w:bottom w:val="none" w:sz="0" w:space="0" w:color="auto"/>
            <w:right w:val="none" w:sz="0" w:space="0" w:color="auto"/>
          </w:divBdr>
        </w:div>
        <w:div w:id="307176638">
          <w:marLeft w:val="0"/>
          <w:marRight w:val="0"/>
          <w:marTop w:val="0"/>
          <w:marBottom w:val="0"/>
          <w:divBdr>
            <w:top w:val="none" w:sz="0" w:space="0" w:color="auto"/>
            <w:left w:val="none" w:sz="0" w:space="0" w:color="auto"/>
            <w:bottom w:val="none" w:sz="0" w:space="0" w:color="auto"/>
            <w:right w:val="none" w:sz="0" w:space="0" w:color="auto"/>
          </w:divBdr>
          <w:divsChild>
            <w:div w:id="127549400">
              <w:marLeft w:val="0"/>
              <w:marRight w:val="0"/>
              <w:marTop w:val="0"/>
              <w:marBottom w:val="0"/>
              <w:divBdr>
                <w:top w:val="none" w:sz="0" w:space="0" w:color="auto"/>
                <w:left w:val="none" w:sz="0" w:space="0" w:color="auto"/>
                <w:bottom w:val="none" w:sz="0" w:space="0" w:color="auto"/>
                <w:right w:val="none" w:sz="0" w:space="0" w:color="auto"/>
              </w:divBdr>
            </w:div>
            <w:div w:id="1032342523">
              <w:marLeft w:val="0"/>
              <w:marRight w:val="0"/>
              <w:marTop w:val="0"/>
              <w:marBottom w:val="0"/>
              <w:divBdr>
                <w:top w:val="none" w:sz="0" w:space="0" w:color="auto"/>
                <w:left w:val="none" w:sz="0" w:space="0" w:color="auto"/>
                <w:bottom w:val="none" w:sz="0" w:space="0" w:color="auto"/>
                <w:right w:val="none" w:sz="0" w:space="0" w:color="auto"/>
              </w:divBdr>
            </w:div>
            <w:div w:id="1042825509">
              <w:marLeft w:val="0"/>
              <w:marRight w:val="0"/>
              <w:marTop w:val="0"/>
              <w:marBottom w:val="0"/>
              <w:divBdr>
                <w:top w:val="none" w:sz="0" w:space="0" w:color="auto"/>
                <w:left w:val="none" w:sz="0" w:space="0" w:color="auto"/>
                <w:bottom w:val="none" w:sz="0" w:space="0" w:color="auto"/>
                <w:right w:val="none" w:sz="0" w:space="0" w:color="auto"/>
              </w:divBdr>
            </w:div>
            <w:div w:id="1134911675">
              <w:marLeft w:val="0"/>
              <w:marRight w:val="0"/>
              <w:marTop w:val="0"/>
              <w:marBottom w:val="0"/>
              <w:divBdr>
                <w:top w:val="none" w:sz="0" w:space="0" w:color="auto"/>
                <w:left w:val="none" w:sz="0" w:space="0" w:color="auto"/>
                <w:bottom w:val="none" w:sz="0" w:space="0" w:color="auto"/>
                <w:right w:val="none" w:sz="0" w:space="0" w:color="auto"/>
              </w:divBdr>
            </w:div>
            <w:div w:id="1838567757">
              <w:marLeft w:val="0"/>
              <w:marRight w:val="0"/>
              <w:marTop w:val="0"/>
              <w:marBottom w:val="0"/>
              <w:divBdr>
                <w:top w:val="none" w:sz="0" w:space="0" w:color="auto"/>
                <w:left w:val="none" w:sz="0" w:space="0" w:color="auto"/>
                <w:bottom w:val="none" w:sz="0" w:space="0" w:color="auto"/>
                <w:right w:val="none" w:sz="0" w:space="0" w:color="auto"/>
              </w:divBdr>
            </w:div>
          </w:divsChild>
        </w:div>
        <w:div w:id="307441545">
          <w:marLeft w:val="0"/>
          <w:marRight w:val="0"/>
          <w:marTop w:val="0"/>
          <w:marBottom w:val="0"/>
          <w:divBdr>
            <w:top w:val="none" w:sz="0" w:space="0" w:color="auto"/>
            <w:left w:val="none" w:sz="0" w:space="0" w:color="auto"/>
            <w:bottom w:val="none" w:sz="0" w:space="0" w:color="auto"/>
            <w:right w:val="none" w:sz="0" w:space="0" w:color="auto"/>
          </w:divBdr>
        </w:div>
        <w:div w:id="309212081">
          <w:marLeft w:val="0"/>
          <w:marRight w:val="0"/>
          <w:marTop w:val="0"/>
          <w:marBottom w:val="0"/>
          <w:divBdr>
            <w:top w:val="none" w:sz="0" w:space="0" w:color="auto"/>
            <w:left w:val="none" w:sz="0" w:space="0" w:color="auto"/>
            <w:bottom w:val="none" w:sz="0" w:space="0" w:color="auto"/>
            <w:right w:val="none" w:sz="0" w:space="0" w:color="auto"/>
          </w:divBdr>
          <w:divsChild>
            <w:div w:id="564611115">
              <w:marLeft w:val="0"/>
              <w:marRight w:val="0"/>
              <w:marTop w:val="0"/>
              <w:marBottom w:val="0"/>
              <w:divBdr>
                <w:top w:val="none" w:sz="0" w:space="0" w:color="auto"/>
                <w:left w:val="none" w:sz="0" w:space="0" w:color="auto"/>
                <w:bottom w:val="none" w:sz="0" w:space="0" w:color="auto"/>
                <w:right w:val="none" w:sz="0" w:space="0" w:color="auto"/>
              </w:divBdr>
            </w:div>
            <w:div w:id="709959970">
              <w:marLeft w:val="0"/>
              <w:marRight w:val="0"/>
              <w:marTop w:val="0"/>
              <w:marBottom w:val="0"/>
              <w:divBdr>
                <w:top w:val="none" w:sz="0" w:space="0" w:color="auto"/>
                <w:left w:val="none" w:sz="0" w:space="0" w:color="auto"/>
                <w:bottom w:val="none" w:sz="0" w:space="0" w:color="auto"/>
                <w:right w:val="none" w:sz="0" w:space="0" w:color="auto"/>
              </w:divBdr>
            </w:div>
            <w:div w:id="850266528">
              <w:marLeft w:val="0"/>
              <w:marRight w:val="0"/>
              <w:marTop w:val="0"/>
              <w:marBottom w:val="0"/>
              <w:divBdr>
                <w:top w:val="none" w:sz="0" w:space="0" w:color="auto"/>
                <w:left w:val="none" w:sz="0" w:space="0" w:color="auto"/>
                <w:bottom w:val="none" w:sz="0" w:space="0" w:color="auto"/>
                <w:right w:val="none" w:sz="0" w:space="0" w:color="auto"/>
              </w:divBdr>
            </w:div>
            <w:div w:id="1112943506">
              <w:marLeft w:val="0"/>
              <w:marRight w:val="0"/>
              <w:marTop w:val="0"/>
              <w:marBottom w:val="0"/>
              <w:divBdr>
                <w:top w:val="none" w:sz="0" w:space="0" w:color="auto"/>
                <w:left w:val="none" w:sz="0" w:space="0" w:color="auto"/>
                <w:bottom w:val="none" w:sz="0" w:space="0" w:color="auto"/>
                <w:right w:val="none" w:sz="0" w:space="0" w:color="auto"/>
              </w:divBdr>
            </w:div>
            <w:div w:id="1171331785">
              <w:marLeft w:val="0"/>
              <w:marRight w:val="0"/>
              <w:marTop w:val="0"/>
              <w:marBottom w:val="0"/>
              <w:divBdr>
                <w:top w:val="none" w:sz="0" w:space="0" w:color="auto"/>
                <w:left w:val="none" w:sz="0" w:space="0" w:color="auto"/>
                <w:bottom w:val="none" w:sz="0" w:space="0" w:color="auto"/>
                <w:right w:val="none" w:sz="0" w:space="0" w:color="auto"/>
              </w:divBdr>
            </w:div>
          </w:divsChild>
        </w:div>
        <w:div w:id="323902055">
          <w:marLeft w:val="0"/>
          <w:marRight w:val="0"/>
          <w:marTop w:val="0"/>
          <w:marBottom w:val="0"/>
          <w:divBdr>
            <w:top w:val="none" w:sz="0" w:space="0" w:color="auto"/>
            <w:left w:val="none" w:sz="0" w:space="0" w:color="auto"/>
            <w:bottom w:val="none" w:sz="0" w:space="0" w:color="auto"/>
            <w:right w:val="none" w:sz="0" w:space="0" w:color="auto"/>
          </w:divBdr>
        </w:div>
        <w:div w:id="350033908">
          <w:marLeft w:val="0"/>
          <w:marRight w:val="0"/>
          <w:marTop w:val="0"/>
          <w:marBottom w:val="0"/>
          <w:divBdr>
            <w:top w:val="none" w:sz="0" w:space="0" w:color="auto"/>
            <w:left w:val="none" w:sz="0" w:space="0" w:color="auto"/>
            <w:bottom w:val="none" w:sz="0" w:space="0" w:color="auto"/>
            <w:right w:val="none" w:sz="0" w:space="0" w:color="auto"/>
          </w:divBdr>
        </w:div>
        <w:div w:id="357049825">
          <w:marLeft w:val="0"/>
          <w:marRight w:val="0"/>
          <w:marTop w:val="0"/>
          <w:marBottom w:val="0"/>
          <w:divBdr>
            <w:top w:val="none" w:sz="0" w:space="0" w:color="auto"/>
            <w:left w:val="none" w:sz="0" w:space="0" w:color="auto"/>
            <w:bottom w:val="none" w:sz="0" w:space="0" w:color="auto"/>
            <w:right w:val="none" w:sz="0" w:space="0" w:color="auto"/>
          </w:divBdr>
        </w:div>
        <w:div w:id="364141497">
          <w:marLeft w:val="0"/>
          <w:marRight w:val="0"/>
          <w:marTop w:val="0"/>
          <w:marBottom w:val="0"/>
          <w:divBdr>
            <w:top w:val="none" w:sz="0" w:space="0" w:color="auto"/>
            <w:left w:val="none" w:sz="0" w:space="0" w:color="auto"/>
            <w:bottom w:val="none" w:sz="0" w:space="0" w:color="auto"/>
            <w:right w:val="none" w:sz="0" w:space="0" w:color="auto"/>
          </w:divBdr>
        </w:div>
        <w:div w:id="365713750">
          <w:marLeft w:val="0"/>
          <w:marRight w:val="0"/>
          <w:marTop w:val="0"/>
          <w:marBottom w:val="0"/>
          <w:divBdr>
            <w:top w:val="none" w:sz="0" w:space="0" w:color="auto"/>
            <w:left w:val="none" w:sz="0" w:space="0" w:color="auto"/>
            <w:bottom w:val="none" w:sz="0" w:space="0" w:color="auto"/>
            <w:right w:val="none" w:sz="0" w:space="0" w:color="auto"/>
          </w:divBdr>
          <w:divsChild>
            <w:div w:id="160778811">
              <w:marLeft w:val="0"/>
              <w:marRight w:val="0"/>
              <w:marTop w:val="0"/>
              <w:marBottom w:val="0"/>
              <w:divBdr>
                <w:top w:val="none" w:sz="0" w:space="0" w:color="auto"/>
                <w:left w:val="none" w:sz="0" w:space="0" w:color="auto"/>
                <w:bottom w:val="none" w:sz="0" w:space="0" w:color="auto"/>
                <w:right w:val="none" w:sz="0" w:space="0" w:color="auto"/>
              </w:divBdr>
            </w:div>
            <w:div w:id="1016661319">
              <w:marLeft w:val="0"/>
              <w:marRight w:val="0"/>
              <w:marTop w:val="0"/>
              <w:marBottom w:val="0"/>
              <w:divBdr>
                <w:top w:val="none" w:sz="0" w:space="0" w:color="auto"/>
                <w:left w:val="none" w:sz="0" w:space="0" w:color="auto"/>
                <w:bottom w:val="none" w:sz="0" w:space="0" w:color="auto"/>
                <w:right w:val="none" w:sz="0" w:space="0" w:color="auto"/>
              </w:divBdr>
            </w:div>
            <w:div w:id="1675456871">
              <w:marLeft w:val="0"/>
              <w:marRight w:val="0"/>
              <w:marTop w:val="0"/>
              <w:marBottom w:val="0"/>
              <w:divBdr>
                <w:top w:val="none" w:sz="0" w:space="0" w:color="auto"/>
                <w:left w:val="none" w:sz="0" w:space="0" w:color="auto"/>
                <w:bottom w:val="none" w:sz="0" w:space="0" w:color="auto"/>
                <w:right w:val="none" w:sz="0" w:space="0" w:color="auto"/>
              </w:divBdr>
            </w:div>
            <w:div w:id="1749577603">
              <w:marLeft w:val="0"/>
              <w:marRight w:val="0"/>
              <w:marTop w:val="0"/>
              <w:marBottom w:val="0"/>
              <w:divBdr>
                <w:top w:val="none" w:sz="0" w:space="0" w:color="auto"/>
                <w:left w:val="none" w:sz="0" w:space="0" w:color="auto"/>
                <w:bottom w:val="none" w:sz="0" w:space="0" w:color="auto"/>
                <w:right w:val="none" w:sz="0" w:space="0" w:color="auto"/>
              </w:divBdr>
            </w:div>
            <w:div w:id="1924148653">
              <w:marLeft w:val="0"/>
              <w:marRight w:val="0"/>
              <w:marTop w:val="0"/>
              <w:marBottom w:val="0"/>
              <w:divBdr>
                <w:top w:val="none" w:sz="0" w:space="0" w:color="auto"/>
                <w:left w:val="none" w:sz="0" w:space="0" w:color="auto"/>
                <w:bottom w:val="none" w:sz="0" w:space="0" w:color="auto"/>
                <w:right w:val="none" w:sz="0" w:space="0" w:color="auto"/>
              </w:divBdr>
            </w:div>
          </w:divsChild>
        </w:div>
        <w:div w:id="370615179">
          <w:marLeft w:val="0"/>
          <w:marRight w:val="0"/>
          <w:marTop w:val="0"/>
          <w:marBottom w:val="0"/>
          <w:divBdr>
            <w:top w:val="none" w:sz="0" w:space="0" w:color="auto"/>
            <w:left w:val="none" w:sz="0" w:space="0" w:color="auto"/>
            <w:bottom w:val="none" w:sz="0" w:space="0" w:color="auto"/>
            <w:right w:val="none" w:sz="0" w:space="0" w:color="auto"/>
          </w:divBdr>
        </w:div>
        <w:div w:id="376976907">
          <w:marLeft w:val="0"/>
          <w:marRight w:val="0"/>
          <w:marTop w:val="0"/>
          <w:marBottom w:val="0"/>
          <w:divBdr>
            <w:top w:val="none" w:sz="0" w:space="0" w:color="auto"/>
            <w:left w:val="none" w:sz="0" w:space="0" w:color="auto"/>
            <w:bottom w:val="none" w:sz="0" w:space="0" w:color="auto"/>
            <w:right w:val="none" w:sz="0" w:space="0" w:color="auto"/>
          </w:divBdr>
        </w:div>
        <w:div w:id="377901090">
          <w:marLeft w:val="0"/>
          <w:marRight w:val="0"/>
          <w:marTop w:val="0"/>
          <w:marBottom w:val="0"/>
          <w:divBdr>
            <w:top w:val="none" w:sz="0" w:space="0" w:color="auto"/>
            <w:left w:val="none" w:sz="0" w:space="0" w:color="auto"/>
            <w:bottom w:val="none" w:sz="0" w:space="0" w:color="auto"/>
            <w:right w:val="none" w:sz="0" w:space="0" w:color="auto"/>
          </w:divBdr>
        </w:div>
        <w:div w:id="383069660">
          <w:marLeft w:val="0"/>
          <w:marRight w:val="0"/>
          <w:marTop w:val="0"/>
          <w:marBottom w:val="0"/>
          <w:divBdr>
            <w:top w:val="none" w:sz="0" w:space="0" w:color="auto"/>
            <w:left w:val="none" w:sz="0" w:space="0" w:color="auto"/>
            <w:bottom w:val="none" w:sz="0" w:space="0" w:color="auto"/>
            <w:right w:val="none" w:sz="0" w:space="0" w:color="auto"/>
          </w:divBdr>
          <w:divsChild>
            <w:div w:id="287392712">
              <w:marLeft w:val="0"/>
              <w:marRight w:val="0"/>
              <w:marTop w:val="0"/>
              <w:marBottom w:val="0"/>
              <w:divBdr>
                <w:top w:val="none" w:sz="0" w:space="0" w:color="auto"/>
                <w:left w:val="none" w:sz="0" w:space="0" w:color="auto"/>
                <w:bottom w:val="none" w:sz="0" w:space="0" w:color="auto"/>
                <w:right w:val="none" w:sz="0" w:space="0" w:color="auto"/>
              </w:divBdr>
            </w:div>
            <w:div w:id="627316091">
              <w:marLeft w:val="0"/>
              <w:marRight w:val="0"/>
              <w:marTop w:val="0"/>
              <w:marBottom w:val="0"/>
              <w:divBdr>
                <w:top w:val="none" w:sz="0" w:space="0" w:color="auto"/>
                <w:left w:val="none" w:sz="0" w:space="0" w:color="auto"/>
                <w:bottom w:val="none" w:sz="0" w:space="0" w:color="auto"/>
                <w:right w:val="none" w:sz="0" w:space="0" w:color="auto"/>
              </w:divBdr>
            </w:div>
            <w:div w:id="761796707">
              <w:marLeft w:val="0"/>
              <w:marRight w:val="0"/>
              <w:marTop w:val="0"/>
              <w:marBottom w:val="0"/>
              <w:divBdr>
                <w:top w:val="none" w:sz="0" w:space="0" w:color="auto"/>
                <w:left w:val="none" w:sz="0" w:space="0" w:color="auto"/>
                <w:bottom w:val="none" w:sz="0" w:space="0" w:color="auto"/>
                <w:right w:val="none" w:sz="0" w:space="0" w:color="auto"/>
              </w:divBdr>
            </w:div>
            <w:div w:id="846672946">
              <w:marLeft w:val="0"/>
              <w:marRight w:val="0"/>
              <w:marTop w:val="0"/>
              <w:marBottom w:val="0"/>
              <w:divBdr>
                <w:top w:val="none" w:sz="0" w:space="0" w:color="auto"/>
                <w:left w:val="none" w:sz="0" w:space="0" w:color="auto"/>
                <w:bottom w:val="none" w:sz="0" w:space="0" w:color="auto"/>
                <w:right w:val="none" w:sz="0" w:space="0" w:color="auto"/>
              </w:divBdr>
            </w:div>
            <w:div w:id="2038506939">
              <w:marLeft w:val="0"/>
              <w:marRight w:val="0"/>
              <w:marTop w:val="0"/>
              <w:marBottom w:val="0"/>
              <w:divBdr>
                <w:top w:val="none" w:sz="0" w:space="0" w:color="auto"/>
                <w:left w:val="none" w:sz="0" w:space="0" w:color="auto"/>
                <w:bottom w:val="none" w:sz="0" w:space="0" w:color="auto"/>
                <w:right w:val="none" w:sz="0" w:space="0" w:color="auto"/>
              </w:divBdr>
            </w:div>
          </w:divsChild>
        </w:div>
        <w:div w:id="390885006">
          <w:marLeft w:val="0"/>
          <w:marRight w:val="0"/>
          <w:marTop w:val="0"/>
          <w:marBottom w:val="0"/>
          <w:divBdr>
            <w:top w:val="none" w:sz="0" w:space="0" w:color="auto"/>
            <w:left w:val="none" w:sz="0" w:space="0" w:color="auto"/>
            <w:bottom w:val="none" w:sz="0" w:space="0" w:color="auto"/>
            <w:right w:val="none" w:sz="0" w:space="0" w:color="auto"/>
          </w:divBdr>
        </w:div>
        <w:div w:id="397559966">
          <w:marLeft w:val="0"/>
          <w:marRight w:val="0"/>
          <w:marTop w:val="0"/>
          <w:marBottom w:val="0"/>
          <w:divBdr>
            <w:top w:val="none" w:sz="0" w:space="0" w:color="auto"/>
            <w:left w:val="none" w:sz="0" w:space="0" w:color="auto"/>
            <w:bottom w:val="none" w:sz="0" w:space="0" w:color="auto"/>
            <w:right w:val="none" w:sz="0" w:space="0" w:color="auto"/>
          </w:divBdr>
        </w:div>
        <w:div w:id="400560202">
          <w:marLeft w:val="0"/>
          <w:marRight w:val="0"/>
          <w:marTop w:val="0"/>
          <w:marBottom w:val="0"/>
          <w:divBdr>
            <w:top w:val="none" w:sz="0" w:space="0" w:color="auto"/>
            <w:left w:val="none" w:sz="0" w:space="0" w:color="auto"/>
            <w:bottom w:val="none" w:sz="0" w:space="0" w:color="auto"/>
            <w:right w:val="none" w:sz="0" w:space="0" w:color="auto"/>
          </w:divBdr>
        </w:div>
        <w:div w:id="403335163">
          <w:marLeft w:val="0"/>
          <w:marRight w:val="0"/>
          <w:marTop w:val="0"/>
          <w:marBottom w:val="0"/>
          <w:divBdr>
            <w:top w:val="none" w:sz="0" w:space="0" w:color="auto"/>
            <w:left w:val="none" w:sz="0" w:space="0" w:color="auto"/>
            <w:bottom w:val="none" w:sz="0" w:space="0" w:color="auto"/>
            <w:right w:val="none" w:sz="0" w:space="0" w:color="auto"/>
          </w:divBdr>
        </w:div>
        <w:div w:id="408384971">
          <w:marLeft w:val="0"/>
          <w:marRight w:val="0"/>
          <w:marTop w:val="0"/>
          <w:marBottom w:val="0"/>
          <w:divBdr>
            <w:top w:val="none" w:sz="0" w:space="0" w:color="auto"/>
            <w:left w:val="none" w:sz="0" w:space="0" w:color="auto"/>
            <w:bottom w:val="none" w:sz="0" w:space="0" w:color="auto"/>
            <w:right w:val="none" w:sz="0" w:space="0" w:color="auto"/>
          </w:divBdr>
        </w:div>
        <w:div w:id="417287592">
          <w:marLeft w:val="0"/>
          <w:marRight w:val="0"/>
          <w:marTop w:val="0"/>
          <w:marBottom w:val="0"/>
          <w:divBdr>
            <w:top w:val="none" w:sz="0" w:space="0" w:color="auto"/>
            <w:left w:val="none" w:sz="0" w:space="0" w:color="auto"/>
            <w:bottom w:val="none" w:sz="0" w:space="0" w:color="auto"/>
            <w:right w:val="none" w:sz="0" w:space="0" w:color="auto"/>
          </w:divBdr>
        </w:div>
        <w:div w:id="419912977">
          <w:marLeft w:val="0"/>
          <w:marRight w:val="0"/>
          <w:marTop w:val="0"/>
          <w:marBottom w:val="0"/>
          <w:divBdr>
            <w:top w:val="none" w:sz="0" w:space="0" w:color="auto"/>
            <w:left w:val="none" w:sz="0" w:space="0" w:color="auto"/>
            <w:bottom w:val="none" w:sz="0" w:space="0" w:color="auto"/>
            <w:right w:val="none" w:sz="0" w:space="0" w:color="auto"/>
          </w:divBdr>
        </w:div>
        <w:div w:id="425422894">
          <w:marLeft w:val="0"/>
          <w:marRight w:val="0"/>
          <w:marTop w:val="0"/>
          <w:marBottom w:val="0"/>
          <w:divBdr>
            <w:top w:val="none" w:sz="0" w:space="0" w:color="auto"/>
            <w:left w:val="none" w:sz="0" w:space="0" w:color="auto"/>
            <w:bottom w:val="none" w:sz="0" w:space="0" w:color="auto"/>
            <w:right w:val="none" w:sz="0" w:space="0" w:color="auto"/>
          </w:divBdr>
        </w:div>
        <w:div w:id="444425968">
          <w:marLeft w:val="0"/>
          <w:marRight w:val="0"/>
          <w:marTop w:val="0"/>
          <w:marBottom w:val="0"/>
          <w:divBdr>
            <w:top w:val="none" w:sz="0" w:space="0" w:color="auto"/>
            <w:left w:val="none" w:sz="0" w:space="0" w:color="auto"/>
            <w:bottom w:val="none" w:sz="0" w:space="0" w:color="auto"/>
            <w:right w:val="none" w:sz="0" w:space="0" w:color="auto"/>
          </w:divBdr>
        </w:div>
        <w:div w:id="445121947">
          <w:marLeft w:val="0"/>
          <w:marRight w:val="0"/>
          <w:marTop w:val="0"/>
          <w:marBottom w:val="0"/>
          <w:divBdr>
            <w:top w:val="none" w:sz="0" w:space="0" w:color="auto"/>
            <w:left w:val="none" w:sz="0" w:space="0" w:color="auto"/>
            <w:bottom w:val="none" w:sz="0" w:space="0" w:color="auto"/>
            <w:right w:val="none" w:sz="0" w:space="0" w:color="auto"/>
          </w:divBdr>
        </w:div>
        <w:div w:id="445656104">
          <w:marLeft w:val="0"/>
          <w:marRight w:val="0"/>
          <w:marTop w:val="0"/>
          <w:marBottom w:val="0"/>
          <w:divBdr>
            <w:top w:val="none" w:sz="0" w:space="0" w:color="auto"/>
            <w:left w:val="none" w:sz="0" w:space="0" w:color="auto"/>
            <w:bottom w:val="none" w:sz="0" w:space="0" w:color="auto"/>
            <w:right w:val="none" w:sz="0" w:space="0" w:color="auto"/>
          </w:divBdr>
        </w:div>
        <w:div w:id="449588766">
          <w:marLeft w:val="0"/>
          <w:marRight w:val="0"/>
          <w:marTop w:val="0"/>
          <w:marBottom w:val="0"/>
          <w:divBdr>
            <w:top w:val="none" w:sz="0" w:space="0" w:color="auto"/>
            <w:left w:val="none" w:sz="0" w:space="0" w:color="auto"/>
            <w:bottom w:val="none" w:sz="0" w:space="0" w:color="auto"/>
            <w:right w:val="none" w:sz="0" w:space="0" w:color="auto"/>
          </w:divBdr>
        </w:div>
        <w:div w:id="456988488">
          <w:marLeft w:val="0"/>
          <w:marRight w:val="0"/>
          <w:marTop w:val="0"/>
          <w:marBottom w:val="0"/>
          <w:divBdr>
            <w:top w:val="none" w:sz="0" w:space="0" w:color="auto"/>
            <w:left w:val="none" w:sz="0" w:space="0" w:color="auto"/>
            <w:bottom w:val="none" w:sz="0" w:space="0" w:color="auto"/>
            <w:right w:val="none" w:sz="0" w:space="0" w:color="auto"/>
          </w:divBdr>
        </w:div>
        <w:div w:id="503476251">
          <w:marLeft w:val="0"/>
          <w:marRight w:val="0"/>
          <w:marTop w:val="0"/>
          <w:marBottom w:val="0"/>
          <w:divBdr>
            <w:top w:val="none" w:sz="0" w:space="0" w:color="auto"/>
            <w:left w:val="none" w:sz="0" w:space="0" w:color="auto"/>
            <w:bottom w:val="none" w:sz="0" w:space="0" w:color="auto"/>
            <w:right w:val="none" w:sz="0" w:space="0" w:color="auto"/>
          </w:divBdr>
        </w:div>
        <w:div w:id="505748954">
          <w:marLeft w:val="0"/>
          <w:marRight w:val="0"/>
          <w:marTop w:val="0"/>
          <w:marBottom w:val="0"/>
          <w:divBdr>
            <w:top w:val="none" w:sz="0" w:space="0" w:color="auto"/>
            <w:left w:val="none" w:sz="0" w:space="0" w:color="auto"/>
            <w:bottom w:val="none" w:sz="0" w:space="0" w:color="auto"/>
            <w:right w:val="none" w:sz="0" w:space="0" w:color="auto"/>
          </w:divBdr>
        </w:div>
        <w:div w:id="518324371">
          <w:marLeft w:val="0"/>
          <w:marRight w:val="0"/>
          <w:marTop w:val="0"/>
          <w:marBottom w:val="0"/>
          <w:divBdr>
            <w:top w:val="none" w:sz="0" w:space="0" w:color="auto"/>
            <w:left w:val="none" w:sz="0" w:space="0" w:color="auto"/>
            <w:bottom w:val="none" w:sz="0" w:space="0" w:color="auto"/>
            <w:right w:val="none" w:sz="0" w:space="0" w:color="auto"/>
          </w:divBdr>
        </w:div>
        <w:div w:id="520361533">
          <w:marLeft w:val="0"/>
          <w:marRight w:val="0"/>
          <w:marTop w:val="0"/>
          <w:marBottom w:val="0"/>
          <w:divBdr>
            <w:top w:val="none" w:sz="0" w:space="0" w:color="auto"/>
            <w:left w:val="none" w:sz="0" w:space="0" w:color="auto"/>
            <w:bottom w:val="none" w:sz="0" w:space="0" w:color="auto"/>
            <w:right w:val="none" w:sz="0" w:space="0" w:color="auto"/>
          </w:divBdr>
        </w:div>
        <w:div w:id="524827517">
          <w:marLeft w:val="0"/>
          <w:marRight w:val="0"/>
          <w:marTop w:val="0"/>
          <w:marBottom w:val="0"/>
          <w:divBdr>
            <w:top w:val="none" w:sz="0" w:space="0" w:color="auto"/>
            <w:left w:val="none" w:sz="0" w:space="0" w:color="auto"/>
            <w:bottom w:val="none" w:sz="0" w:space="0" w:color="auto"/>
            <w:right w:val="none" w:sz="0" w:space="0" w:color="auto"/>
          </w:divBdr>
        </w:div>
        <w:div w:id="525873606">
          <w:marLeft w:val="0"/>
          <w:marRight w:val="0"/>
          <w:marTop w:val="0"/>
          <w:marBottom w:val="0"/>
          <w:divBdr>
            <w:top w:val="none" w:sz="0" w:space="0" w:color="auto"/>
            <w:left w:val="none" w:sz="0" w:space="0" w:color="auto"/>
            <w:bottom w:val="none" w:sz="0" w:space="0" w:color="auto"/>
            <w:right w:val="none" w:sz="0" w:space="0" w:color="auto"/>
          </w:divBdr>
          <w:divsChild>
            <w:div w:id="1166634688">
              <w:marLeft w:val="0"/>
              <w:marRight w:val="0"/>
              <w:marTop w:val="0"/>
              <w:marBottom w:val="0"/>
              <w:divBdr>
                <w:top w:val="none" w:sz="0" w:space="0" w:color="auto"/>
                <w:left w:val="none" w:sz="0" w:space="0" w:color="auto"/>
                <w:bottom w:val="none" w:sz="0" w:space="0" w:color="auto"/>
                <w:right w:val="none" w:sz="0" w:space="0" w:color="auto"/>
              </w:divBdr>
            </w:div>
            <w:div w:id="1427531742">
              <w:marLeft w:val="0"/>
              <w:marRight w:val="0"/>
              <w:marTop w:val="0"/>
              <w:marBottom w:val="0"/>
              <w:divBdr>
                <w:top w:val="none" w:sz="0" w:space="0" w:color="auto"/>
                <w:left w:val="none" w:sz="0" w:space="0" w:color="auto"/>
                <w:bottom w:val="none" w:sz="0" w:space="0" w:color="auto"/>
                <w:right w:val="none" w:sz="0" w:space="0" w:color="auto"/>
              </w:divBdr>
            </w:div>
            <w:div w:id="1602564600">
              <w:marLeft w:val="0"/>
              <w:marRight w:val="0"/>
              <w:marTop w:val="0"/>
              <w:marBottom w:val="0"/>
              <w:divBdr>
                <w:top w:val="none" w:sz="0" w:space="0" w:color="auto"/>
                <w:left w:val="none" w:sz="0" w:space="0" w:color="auto"/>
                <w:bottom w:val="none" w:sz="0" w:space="0" w:color="auto"/>
                <w:right w:val="none" w:sz="0" w:space="0" w:color="auto"/>
              </w:divBdr>
            </w:div>
            <w:div w:id="1672024218">
              <w:marLeft w:val="0"/>
              <w:marRight w:val="0"/>
              <w:marTop w:val="0"/>
              <w:marBottom w:val="0"/>
              <w:divBdr>
                <w:top w:val="none" w:sz="0" w:space="0" w:color="auto"/>
                <w:left w:val="none" w:sz="0" w:space="0" w:color="auto"/>
                <w:bottom w:val="none" w:sz="0" w:space="0" w:color="auto"/>
                <w:right w:val="none" w:sz="0" w:space="0" w:color="auto"/>
              </w:divBdr>
            </w:div>
            <w:div w:id="1687900126">
              <w:marLeft w:val="0"/>
              <w:marRight w:val="0"/>
              <w:marTop w:val="0"/>
              <w:marBottom w:val="0"/>
              <w:divBdr>
                <w:top w:val="none" w:sz="0" w:space="0" w:color="auto"/>
                <w:left w:val="none" w:sz="0" w:space="0" w:color="auto"/>
                <w:bottom w:val="none" w:sz="0" w:space="0" w:color="auto"/>
                <w:right w:val="none" w:sz="0" w:space="0" w:color="auto"/>
              </w:divBdr>
            </w:div>
          </w:divsChild>
        </w:div>
        <w:div w:id="548079074">
          <w:marLeft w:val="0"/>
          <w:marRight w:val="0"/>
          <w:marTop w:val="0"/>
          <w:marBottom w:val="0"/>
          <w:divBdr>
            <w:top w:val="none" w:sz="0" w:space="0" w:color="auto"/>
            <w:left w:val="none" w:sz="0" w:space="0" w:color="auto"/>
            <w:bottom w:val="none" w:sz="0" w:space="0" w:color="auto"/>
            <w:right w:val="none" w:sz="0" w:space="0" w:color="auto"/>
          </w:divBdr>
          <w:divsChild>
            <w:div w:id="809638225">
              <w:marLeft w:val="0"/>
              <w:marRight w:val="0"/>
              <w:marTop w:val="0"/>
              <w:marBottom w:val="0"/>
              <w:divBdr>
                <w:top w:val="none" w:sz="0" w:space="0" w:color="auto"/>
                <w:left w:val="none" w:sz="0" w:space="0" w:color="auto"/>
                <w:bottom w:val="none" w:sz="0" w:space="0" w:color="auto"/>
                <w:right w:val="none" w:sz="0" w:space="0" w:color="auto"/>
              </w:divBdr>
            </w:div>
            <w:div w:id="1148329222">
              <w:marLeft w:val="0"/>
              <w:marRight w:val="0"/>
              <w:marTop w:val="0"/>
              <w:marBottom w:val="0"/>
              <w:divBdr>
                <w:top w:val="none" w:sz="0" w:space="0" w:color="auto"/>
                <w:left w:val="none" w:sz="0" w:space="0" w:color="auto"/>
                <w:bottom w:val="none" w:sz="0" w:space="0" w:color="auto"/>
                <w:right w:val="none" w:sz="0" w:space="0" w:color="auto"/>
              </w:divBdr>
            </w:div>
            <w:div w:id="1281261401">
              <w:marLeft w:val="0"/>
              <w:marRight w:val="0"/>
              <w:marTop w:val="0"/>
              <w:marBottom w:val="0"/>
              <w:divBdr>
                <w:top w:val="none" w:sz="0" w:space="0" w:color="auto"/>
                <w:left w:val="none" w:sz="0" w:space="0" w:color="auto"/>
                <w:bottom w:val="none" w:sz="0" w:space="0" w:color="auto"/>
                <w:right w:val="none" w:sz="0" w:space="0" w:color="auto"/>
              </w:divBdr>
            </w:div>
            <w:div w:id="1389304352">
              <w:marLeft w:val="0"/>
              <w:marRight w:val="0"/>
              <w:marTop w:val="0"/>
              <w:marBottom w:val="0"/>
              <w:divBdr>
                <w:top w:val="none" w:sz="0" w:space="0" w:color="auto"/>
                <w:left w:val="none" w:sz="0" w:space="0" w:color="auto"/>
                <w:bottom w:val="none" w:sz="0" w:space="0" w:color="auto"/>
                <w:right w:val="none" w:sz="0" w:space="0" w:color="auto"/>
              </w:divBdr>
            </w:div>
            <w:div w:id="1915583814">
              <w:marLeft w:val="0"/>
              <w:marRight w:val="0"/>
              <w:marTop w:val="0"/>
              <w:marBottom w:val="0"/>
              <w:divBdr>
                <w:top w:val="none" w:sz="0" w:space="0" w:color="auto"/>
                <w:left w:val="none" w:sz="0" w:space="0" w:color="auto"/>
                <w:bottom w:val="none" w:sz="0" w:space="0" w:color="auto"/>
                <w:right w:val="none" w:sz="0" w:space="0" w:color="auto"/>
              </w:divBdr>
            </w:div>
          </w:divsChild>
        </w:div>
        <w:div w:id="557058886">
          <w:marLeft w:val="0"/>
          <w:marRight w:val="0"/>
          <w:marTop w:val="0"/>
          <w:marBottom w:val="0"/>
          <w:divBdr>
            <w:top w:val="none" w:sz="0" w:space="0" w:color="auto"/>
            <w:left w:val="none" w:sz="0" w:space="0" w:color="auto"/>
            <w:bottom w:val="none" w:sz="0" w:space="0" w:color="auto"/>
            <w:right w:val="none" w:sz="0" w:space="0" w:color="auto"/>
          </w:divBdr>
        </w:div>
        <w:div w:id="584730013">
          <w:marLeft w:val="0"/>
          <w:marRight w:val="0"/>
          <w:marTop w:val="0"/>
          <w:marBottom w:val="0"/>
          <w:divBdr>
            <w:top w:val="none" w:sz="0" w:space="0" w:color="auto"/>
            <w:left w:val="none" w:sz="0" w:space="0" w:color="auto"/>
            <w:bottom w:val="none" w:sz="0" w:space="0" w:color="auto"/>
            <w:right w:val="none" w:sz="0" w:space="0" w:color="auto"/>
          </w:divBdr>
        </w:div>
        <w:div w:id="613832558">
          <w:marLeft w:val="0"/>
          <w:marRight w:val="0"/>
          <w:marTop w:val="0"/>
          <w:marBottom w:val="0"/>
          <w:divBdr>
            <w:top w:val="none" w:sz="0" w:space="0" w:color="auto"/>
            <w:left w:val="none" w:sz="0" w:space="0" w:color="auto"/>
            <w:bottom w:val="none" w:sz="0" w:space="0" w:color="auto"/>
            <w:right w:val="none" w:sz="0" w:space="0" w:color="auto"/>
          </w:divBdr>
        </w:div>
        <w:div w:id="614411330">
          <w:marLeft w:val="0"/>
          <w:marRight w:val="0"/>
          <w:marTop w:val="0"/>
          <w:marBottom w:val="0"/>
          <w:divBdr>
            <w:top w:val="none" w:sz="0" w:space="0" w:color="auto"/>
            <w:left w:val="none" w:sz="0" w:space="0" w:color="auto"/>
            <w:bottom w:val="none" w:sz="0" w:space="0" w:color="auto"/>
            <w:right w:val="none" w:sz="0" w:space="0" w:color="auto"/>
          </w:divBdr>
        </w:div>
        <w:div w:id="622461977">
          <w:marLeft w:val="0"/>
          <w:marRight w:val="0"/>
          <w:marTop w:val="0"/>
          <w:marBottom w:val="0"/>
          <w:divBdr>
            <w:top w:val="none" w:sz="0" w:space="0" w:color="auto"/>
            <w:left w:val="none" w:sz="0" w:space="0" w:color="auto"/>
            <w:bottom w:val="none" w:sz="0" w:space="0" w:color="auto"/>
            <w:right w:val="none" w:sz="0" w:space="0" w:color="auto"/>
          </w:divBdr>
          <w:divsChild>
            <w:div w:id="61611164">
              <w:marLeft w:val="0"/>
              <w:marRight w:val="0"/>
              <w:marTop w:val="0"/>
              <w:marBottom w:val="0"/>
              <w:divBdr>
                <w:top w:val="none" w:sz="0" w:space="0" w:color="auto"/>
                <w:left w:val="none" w:sz="0" w:space="0" w:color="auto"/>
                <w:bottom w:val="none" w:sz="0" w:space="0" w:color="auto"/>
                <w:right w:val="none" w:sz="0" w:space="0" w:color="auto"/>
              </w:divBdr>
            </w:div>
            <w:div w:id="151410533">
              <w:marLeft w:val="0"/>
              <w:marRight w:val="0"/>
              <w:marTop w:val="0"/>
              <w:marBottom w:val="0"/>
              <w:divBdr>
                <w:top w:val="none" w:sz="0" w:space="0" w:color="auto"/>
                <w:left w:val="none" w:sz="0" w:space="0" w:color="auto"/>
                <w:bottom w:val="none" w:sz="0" w:space="0" w:color="auto"/>
                <w:right w:val="none" w:sz="0" w:space="0" w:color="auto"/>
              </w:divBdr>
            </w:div>
            <w:div w:id="214199954">
              <w:marLeft w:val="0"/>
              <w:marRight w:val="0"/>
              <w:marTop w:val="0"/>
              <w:marBottom w:val="0"/>
              <w:divBdr>
                <w:top w:val="none" w:sz="0" w:space="0" w:color="auto"/>
                <w:left w:val="none" w:sz="0" w:space="0" w:color="auto"/>
                <w:bottom w:val="none" w:sz="0" w:space="0" w:color="auto"/>
                <w:right w:val="none" w:sz="0" w:space="0" w:color="auto"/>
              </w:divBdr>
            </w:div>
            <w:div w:id="1882596609">
              <w:marLeft w:val="0"/>
              <w:marRight w:val="0"/>
              <w:marTop w:val="0"/>
              <w:marBottom w:val="0"/>
              <w:divBdr>
                <w:top w:val="none" w:sz="0" w:space="0" w:color="auto"/>
                <w:left w:val="none" w:sz="0" w:space="0" w:color="auto"/>
                <w:bottom w:val="none" w:sz="0" w:space="0" w:color="auto"/>
                <w:right w:val="none" w:sz="0" w:space="0" w:color="auto"/>
              </w:divBdr>
            </w:div>
            <w:div w:id="1986467682">
              <w:marLeft w:val="0"/>
              <w:marRight w:val="0"/>
              <w:marTop w:val="0"/>
              <w:marBottom w:val="0"/>
              <w:divBdr>
                <w:top w:val="none" w:sz="0" w:space="0" w:color="auto"/>
                <w:left w:val="none" w:sz="0" w:space="0" w:color="auto"/>
                <w:bottom w:val="none" w:sz="0" w:space="0" w:color="auto"/>
                <w:right w:val="none" w:sz="0" w:space="0" w:color="auto"/>
              </w:divBdr>
            </w:div>
          </w:divsChild>
        </w:div>
        <w:div w:id="625701130">
          <w:marLeft w:val="0"/>
          <w:marRight w:val="0"/>
          <w:marTop w:val="0"/>
          <w:marBottom w:val="0"/>
          <w:divBdr>
            <w:top w:val="none" w:sz="0" w:space="0" w:color="auto"/>
            <w:left w:val="none" w:sz="0" w:space="0" w:color="auto"/>
            <w:bottom w:val="none" w:sz="0" w:space="0" w:color="auto"/>
            <w:right w:val="none" w:sz="0" w:space="0" w:color="auto"/>
          </w:divBdr>
        </w:div>
        <w:div w:id="647635018">
          <w:marLeft w:val="0"/>
          <w:marRight w:val="0"/>
          <w:marTop w:val="0"/>
          <w:marBottom w:val="0"/>
          <w:divBdr>
            <w:top w:val="none" w:sz="0" w:space="0" w:color="auto"/>
            <w:left w:val="none" w:sz="0" w:space="0" w:color="auto"/>
            <w:bottom w:val="none" w:sz="0" w:space="0" w:color="auto"/>
            <w:right w:val="none" w:sz="0" w:space="0" w:color="auto"/>
          </w:divBdr>
        </w:div>
        <w:div w:id="659311162">
          <w:marLeft w:val="0"/>
          <w:marRight w:val="0"/>
          <w:marTop w:val="0"/>
          <w:marBottom w:val="0"/>
          <w:divBdr>
            <w:top w:val="none" w:sz="0" w:space="0" w:color="auto"/>
            <w:left w:val="none" w:sz="0" w:space="0" w:color="auto"/>
            <w:bottom w:val="none" w:sz="0" w:space="0" w:color="auto"/>
            <w:right w:val="none" w:sz="0" w:space="0" w:color="auto"/>
          </w:divBdr>
        </w:div>
        <w:div w:id="663167678">
          <w:marLeft w:val="0"/>
          <w:marRight w:val="0"/>
          <w:marTop w:val="0"/>
          <w:marBottom w:val="0"/>
          <w:divBdr>
            <w:top w:val="none" w:sz="0" w:space="0" w:color="auto"/>
            <w:left w:val="none" w:sz="0" w:space="0" w:color="auto"/>
            <w:bottom w:val="none" w:sz="0" w:space="0" w:color="auto"/>
            <w:right w:val="none" w:sz="0" w:space="0" w:color="auto"/>
          </w:divBdr>
        </w:div>
        <w:div w:id="669990936">
          <w:marLeft w:val="0"/>
          <w:marRight w:val="0"/>
          <w:marTop w:val="0"/>
          <w:marBottom w:val="0"/>
          <w:divBdr>
            <w:top w:val="none" w:sz="0" w:space="0" w:color="auto"/>
            <w:left w:val="none" w:sz="0" w:space="0" w:color="auto"/>
            <w:bottom w:val="none" w:sz="0" w:space="0" w:color="auto"/>
            <w:right w:val="none" w:sz="0" w:space="0" w:color="auto"/>
          </w:divBdr>
        </w:div>
        <w:div w:id="670567006">
          <w:marLeft w:val="0"/>
          <w:marRight w:val="0"/>
          <w:marTop w:val="0"/>
          <w:marBottom w:val="0"/>
          <w:divBdr>
            <w:top w:val="none" w:sz="0" w:space="0" w:color="auto"/>
            <w:left w:val="none" w:sz="0" w:space="0" w:color="auto"/>
            <w:bottom w:val="none" w:sz="0" w:space="0" w:color="auto"/>
            <w:right w:val="none" w:sz="0" w:space="0" w:color="auto"/>
          </w:divBdr>
        </w:div>
        <w:div w:id="672101229">
          <w:marLeft w:val="0"/>
          <w:marRight w:val="0"/>
          <w:marTop w:val="0"/>
          <w:marBottom w:val="0"/>
          <w:divBdr>
            <w:top w:val="none" w:sz="0" w:space="0" w:color="auto"/>
            <w:left w:val="none" w:sz="0" w:space="0" w:color="auto"/>
            <w:bottom w:val="none" w:sz="0" w:space="0" w:color="auto"/>
            <w:right w:val="none" w:sz="0" w:space="0" w:color="auto"/>
          </w:divBdr>
        </w:div>
        <w:div w:id="686831569">
          <w:marLeft w:val="0"/>
          <w:marRight w:val="0"/>
          <w:marTop w:val="0"/>
          <w:marBottom w:val="0"/>
          <w:divBdr>
            <w:top w:val="none" w:sz="0" w:space="0" w:color="auto"/>
            <w:left w:val="none" w:sz="0" w:space="0" w:color="auto"/>
            <w:bottom w:val="none" w:sz="0" w:space="0" w:color="auto"/>
            <w:right w:val="none" w:sz="0" w:space="0" w:color="auto"/>
          </w:divBdr>
        </w:div>
        <w:div w:id="687566659">
          <w:marLeft w:val="0"/>
          <w:marRight w:val="0"/>
          <w:marTop w:val="0"/>
          <w:marBottom w:val="0"/>
          <w:divBdr>
            <w:top w:val="none" w:sz="0" w:space="0" w:color="auto"/>
            <w:left w:val="none" w:sz="0" w:space="0" w:color="auto"/>
            <w:bottom w:val="none" w:sz="0" w:space="0" w:color="auto"/>
            <w:right w:val="none" w:sz="0" w:space="0" w:color="auto"/>
          </w:divBdr>
          <w:divsChild>
            <w:div w:id="231353977">
              <w:marLeft w:val="0"/>
              <w:marRight w:val="0"/>
              <w:marTop w:val="0"/>
              <w:marBottom w:val="0"/>
              <w:divBdr>
                <w:top w:val="none" w:sz="0" w:space="0" w:color="auto"/>
                <w:left w:val="none" w:sz="0" w:space="0" w:color="auto"/>
                <w:bottom w:val="none" w:sz="0" w:space="0" w:color="auto"/>
                <w:right w:val="none" w:sz="0" w:space="0" w:color="auto"/>
              </w:divBdr>
            </w:div>
            <w:div w:id="394163133">
              <w:marLeft w:val="0"/>
              <w:marRight w:val="0"/>
              <w:marTop w:val="0"/>
              <w:marBottom w:val="0"/>
              <w:divBdr>
                <w:top w:val="none" w:sz="0" w:space="0" w:color="auto"/>
                <w:left w:val="none" w:sz="0" w:space="0" w:color="auto"/>
                <w:bottom w:val="none" w:sz="0" w:space="0" w:color="auto"/>
                <w:right w:val="none" w:sz="0" w:space="0" w:color="auto"/>
              </w:divBdr>
            </w:div>
            <w:div w:id="1015309730">
              <w:marLeft w:val="0"/>
              <w:marRight w:val="0"/>
              <w:marTop w:val="0"/>
              <w:marBottom w:val="0"/>
              <w:divBdr>
                <w:top w:val="none" w:sz="0" w:space="0" w:color="auto"/>
                <w:left w:val="none" w:sz="0" w:space="0" w:color="auto"/>
                <w:bottom w:val="none" w:sz="0" w:space="0" w:color="auto"/>
                <w:right w:val="none" w:sz="0" w:space="0" w:color="auto"/>
              </w:divBdr>
            </w:div>
            <w:div w:id="1114134481">
              <w:marLeft w:val="0"/>
              <w:marRight w:val="0"/>
              <w:marTop w:val="0"/>
              <w:marBottom w:val="0"/>
              <w:divBdr>
                <w:top w:val="none" w:sz="0" w:space="0" w:color="auto"/>
                <w:left w:val="none" w:sz="0" w:space="0" w:color="auto"/>
                <w:bottom w:val="none" w:sz="0" w:space="0" w:color="auto"/>
                <w:right w:val="none" w:sz="0" w:space="0" w:color="auto"/>
              </w:divBdr>
            </w:div>
            <w:div w:id="1818037313">
              <w:marLeft w:val="0"/>
              <w:marRight w:val="0"/>
              <w:marTop w:val="0"/>
              <w:marBottom w:val="0"/>
              <w:divBdr>
                <w:top w:val="none" w:sz="0" w:space="0" w:color="auto"/>
                <w:left w:val="none" w:sz="0" w:space="0" w:color="auto"/>
                <w:bottom w:val="none" w:sz="0" w:space="0" w:color="auto"/>
                <w:right w:val="none" w:sz="0" w:space="0" w:color="auto"/>
              </w:divBdr>
            </w:div>
          </w:divsChild>
        </w:div>
        <w:div w:id="687676874">
          <w:marLeft w:val="0"/>
          <w:marRight w:val="0"/>
          <w:marTop w:val="0"/>
          <w:marBottom w:val="0"/>
          <w:divBdr>
            <w:top w:val="none" w:sz="0" w:space="0" w:color="auto"/>
            <w:left w:val="none" w:sz="0" w:space="0" w:color="auto"/>
            <w:bottom w:val="none" w:sz="0" w:space="0" w:color="auto"/>
            <w:right w:val="none" w:sz="0" w:space="0" w:color="auto"/>
          </w:divBdr>
        </w:div>
        <w:div w:id="702025846">
          <w:marLeft w:val="0"/>
          <w:marRight w:val="0"/>
          <w:marTop w:val="0"/>
          <w:marBottom w:val="0"/>
          <w:divBdr>
            <w:top w:val="none" w:sz="0" w:space="0" w:color="auto"/>
            <w:left w:val="none" w:sz="0" w:space="0" w:color="auto"/>
            <w:bottom w:val="none" w:sz="0" w:space="0" w:color="auto"/>
            <w:right w:val="none" w:sz="0" w:space="0" w:color="auto"/>
          </w:divBdr>
        </w:div>
        <w:div w:id="710958493">
          <w:marLeft w:val="0"/>
          <w:marRight w:val="0"/>
          <w:marTop w:val="0"/>
          <w:marBottom w:val="0"/>
          <w:divBdr>
            <w:top w:val="none" w:sz="0" w:space="0" w:color="auto"/>
            <w:left w:val="none" w:sz="0" w:space="0" w:color="auto"/>
            <w:bottom w:val="none" w:sz="0" w:space="0" w:color="auto"/>
            <w:right w:val="none" w:sz="0" w:space="0" w:color="auto"/>
          </w:divBdr>
        </w:div>
        <w:div w:id="711735742">
          <w:marLeft w:val="0"/>
          <w:marRight w:val="0"/>
          <w:marTop w:val="0"/>
          <w:marBottom w:val="0"/>
          <w:divBdr>
            <w:top w:val="none" w:sz="0" w:space="0" w:color="auto"/>
            <w:left w:val="none" w:sz="0" w:space="0" w:color="auto"/>
            <w:bottom w:val="none" w:sz="0" w:space="0" w:color="auto"/>
            <w:right w:val="none" w:sz="0" w:space="0" w:color="auto"/>
          </w:divBdr>
        </w:div>
        <w:div w:id="715854407">
          <w:marLeft w:val="0"/>
          <w:marRight w:val="0"/>
          <w:marTop w:val="0"/>
          <w:marBottom w:val="0"/>
          <w:divBdr>
            <w:top w:val="none" w:sz="0" w:space="0" w:color="auto"/>
            <w:left w:val="none" w:sz="0" w:space="0" w:color="auto"/>
            <w:bottom w:val="none" w:sz="0" w:space="0" w:color="auto"/>
            <w:right w:val="none" w:sz="0" w:space="0" w:color="auto"/>
          </w:divBdr>
        </w:div>
        <w:div w:id="723455951">
          <w:marLeft w:val="0"/>
          <w:marRight w:val="0"/>
          <w:marTop w:val="0"/>
          <w:marBottom w:val="0"/>
          <w:divBdr>
            <w:top w:val="none" w:sz="0" w:space="0" w:color="auto"/>
            <w:left w:val="none" w:sz="0" w:space="0" w:color="auto"/>
            <w:bottom w:val="none" w:sz="0" w:space="0" w:color="auto"/>
            <w:right w:val="none" w:sz="0" w:space="0" w:color="auto"/>
          </w:divBdr>
        </w:div>
        <w:div w:id="723484242">
          <w:marLeft w:val="0"/>
          <w:marRight w:val="0"/>
          <w:marTop w:val="0"/>
          <w:marBottom w:val="0"/>
          <w:divBdr>
            <w:top w:val="none" w:sz="0" w:space="0" w:color="auto"/>
            <w:left w:val="none" w:sz="0" w:space="0" w:color="auto"/>
            <w:bottom w:val="none" w:sz="0" w:space="0" w:color="auto"/>
            <w:right w:val="none" w:sz="0" w:space="0" w:color="auto"/>
          </w:divBdr>
        </w:div>
        <w:div w:id="733695763">
          <w:marLeft w:val="0"/>
          <w:marRight w:val="0"/>
          <w:marTop w:val="0"/>
          <w:marBottom w:val="0"/>
          <w:divBdr>
            <w:top w:val="none" w:sz="0" w:space="0" w:color="auto"/>
            <w:left w:val="none" w:sz="0" w:space="0" w:color="auto"/>
            <w:bottom w:val="none" w:sz="0" w:space="0" w:color="auto"/>
            <w:right w:val="none" w:sz="0" w:space="0" w:color="auto"/>
          </w:divBdr>
          <w:divsChild>
            <w:div w:id="508760017">
              <w:marLeft w:val="0"/>
              <w:marRight w:val="0"/>
              <w:marTop w:val="0"/>
              <w:marBottom w:val="0"/>
              <w:divBdr>
                <w:top w:val="none" w:sz="0" w:space="0" w:color="auto"/>
                <w:left w:val="none" w:sz="0" w:space="0" w:color="auto"/>
                <w:bottom w:val="none" w:sz="0" w:space="0" w:color="auto"/>
                <w:right w:val="none" w:sz="0" w:space="0" w:color="auto"/>
              </w:divBdr>
            </w:div>
            <w:div w:id="585042327">
              <w:marLeft w:val="0"/>
              <w:marRight w:val="0"/>
              <w:marTop w:val="0"/>
              <w:marBottom w:val="0"/>
              <w:divBdr>
                <w:top w:val="none" w:sz="0" w:space="0" w:color="auto"/>
                <w:left w:val="none" w:sz="0" w:space="0" w:color="auto"/>
                <w:bottom w:val="none" w:sz="0" w:space="0" w:color="auto"/>
                <w:right w:val="none" w:sz="0" w:space="0" w:color="auto"/>
              </w:divBdr>
            </w:div>
            <w:div w:id="837499275">
              <w:marLeft w:val="0"/>
              <w:marRight w:val="0"/>
              <w:marTop w:val="0"/>
              <w:marBottom w:val="0"/>
              <w:divBdr>
                <w:top w:val="none" w:sz="0" w:space="0" w:color="auto"/>
                <w:left w:val="none" w:sz="0" w:space="0" w:color="auto"/>
                <w:bottom w:val="none" w:sz="0" w:space="0" w:color="auto"/>
                <w:right w:val="none" w:sz="0" w:space="0" w:color="auto"/>
              </w:divBdr>
            </w:div>
            <w:div w:id="1683437543">
              <w:marLeft w:val="0"/>
              <w:marRight w:val="0"/>
              <w:marTop w:val="0"/>
              <w:marBottom w:val="0"/>
              <w:divBdr>
                <w:top w:val="none" w:sz="0" w:space="0" w:color="auto"/>
                <w:left w:val="none" w:sz="0" w:space="0" w:color="auto"/>
                <w:bottom w:val="none" w:sz="0" w:space="0" w:color="auto"/>
                <w:right w:val="none" w:sz="0" w:space="0" w:color="auto"/>
              </w:divBdr>
            </w:div>
            <w:div w:id="1806464444">
              <w:marLeft w:val="0"/>
              <w:marRight w:val="0"/>
              <w:marTop w:val="0"/>
              <w:marBottom w:val="0"/>
              <w:divBdr>
                <w:top w:val="none" w:sz="0" w:space="0" w:color="auto"/>
                <w:left w:val="none" w:sz="0" w:space="0" w:color="auto"/>
                <w:bottom w:val="none" w:sz="0" w:space="0" w:color="auto"/>
                <w:right w:val="none" w:sz="0" w:space="0" w:color="auto"/>
              </w:divBdr>
            </w:div>
          </w:divsChild>
        </w:div>
        <w:div w:id="740566853">
          <w:marLeft w:val="0"/>
          <w:marRight w:val="0"/>
          <w:marTop w:val="0"/>
          <w:marBottom w:val="0"/>
          <w:divBdr>
            <w:top w:val="none" w:sz="0" w:space="0" w:color="auto"/>
            <w:left w:val="none" w:sz="0" w:space="0" w:color="auto"/>
            <w:bottom w:val="none" w:sz="0" w:space="0" w:color="auto"/>
            <w:right w:val="none" w:sz="0" w:space="0" w:color="auto"/>
          </w:divBdr>
        </w:div>
        <w:div w:id="740639608">
          <w:marLeft w:val="0"/>
          <w:marRight w:val="0"/>
          <w:marTop w:val="0"/>
          <w:marBottom w:val="0"/>
          <w:divBdr>
            <w:top w:val="none" w:sz="0" w:space="0" w:color="auto"/>
            <w:left w:val="none" w:sz="0" w:space="0" w:color="auto"/>
            <w:bottom w:val="none" w:sz="0" w:space="0" w:color="auto"/>
            <w:right w:val="none" w:sz="0" w:space="0" w:color="auto"/>
          </w:divBdr>
        </w:div>
        <w:div w:id="744761726">
          <w:marLeft w:val="0"/>
          <w:marRight w:val="0"/>
          <w:marTop w:val="0"/>
          <w:marBottom w:val="0"/>
          <w:divBdr>
            <w:top w:val="none" w:sz="0" w:space="0" w:color="auto"/>
            <w:left w:val="none" w:sz="0" w:space="0" w:color="auto"/>
            <w:bottom w:val="none" w:sz="0" w:space="0" w:color="auto"/>
            <w:right w:val="none" w:sz="0" w:space="0" w:color="auto"/>
          </w:divBdr>
        </w:div>
        <w:div w:id="765156783">
          <w:marLeft w:val="0"/>
          <w:marRight w:val="0"/>
          <w:marTop w:val="0"/>
          <w:marBottom w:val="0"/>
          <w:divBdr>
            <w:top w:val="none" w:sz="0" w:space="0" w:color="auto"/>
            <w:left w:val="none" w:sz="0" w:space="0" w:color="auto"/>
            <w:bottom w:val="none" w:sz="0" w:space="0" w:color="auto"/>
            <w:right w:val="none" w:sz="0" w:space="0" w:color="auto"/>
          </w:divBdr>
        </w:div>
        <w:div w:id="765999993">
          <w:marLeft w:val="0"/>
          <w:marRight w:val="0"/>
          <w:marTop w:val="0"/>
          <w:marBottom w:val="0"/>
          <w:divBdr>
            <w:top w:val="none" w:sz="0" w:space="0" w:color="auto"/>
            <w:left w:val="none" w:sz="0" w:space="0" w:color="auto"/>
            <w:bottom w:val="none" w:sz="0" w:space="0" w:color="auto"/>
            <w:right w:val="none" w:sz="0" w:space="0" w:color="auto"/>
          </w:divBdr>
        </w:div>
        <w:div w:id="784736439">
          <w:marLeft w:val="0"/>
          <w:marRight w:val="0"/>
          <w:marTop w:val="0"/>
          <w:marBottom w:val="0"/>
          <w:divBdr>
            <w:top w:val="none" w:sz="0" w:space="0" w:color="auto"/>
            <w:left w:val="none" w:sz="0" w:space="0" w:color="auto"/>
            <w:bottom w:val="none" w:sz="0" w:space="0" w:color="auto"/>
            <w:right w:val="none" w:sz="0" w:space="0" w:color="auto"/>
          </w:divBdr>
          <w:divsChild>
            <w:div w:id="63381601">
              <w:marLeft w:val="0"/>
              <w:marRight w:val="0"/>
              <w:marTop w:val="0"/>
              <w:marBottom w:val="0"/>
              <w:divBdr>
                <w:top w:val="none" w:sz="0" w:space="0" w:color="auto"/>
                <w:left w:val="none" w:sz="0" w:space="0" w:color="auto"/>
                <w:bottom w:val="none" w:sz="0" w:space="0" w:color="auto"/>
                <w:right w:val="none" w:sz="0" w:space="0" w:color="auto"/>
              </w:divBdr>
            </w:div>
            <w:div w:id="666523139">
              <w:marLeft w:val="0"/>
              <w:marRight w:val="0"/>
              <w:marTop w:val="0"/>
              <w:marBottom w:val="0"/>
              <w:divBdr>
                <w:top w:val="none" w:sz="0" w:space="0" w:color="auto"/>
                <w:left w:val="none" w:sz="0" w:space="0" w:color="auto"/>
                <w:bottom w:val="none" w:sz="0" w:space="0" w:color="auto"/>
                <w:right w:val="none" w:sz="0" w:space="0" w:color="auto"/>
              </w:divBdr>
            </w:div>
            <w:div w:id="895505566">
              <w:marLeft w:val="0"/>
              <w:marRight w:val="0"/>
              <w:marTop w:val="0"/>
              <w:marBottom w:val="0"/>
              <w:divBdr>
                <w:top w:val="none" w:sz="0" w:space="0" w:color="auto"/>
                <w:left w:val="none" w:sz="0" w:space="0" w:color="auto"/>
                <w:bottom w:val="none" w:sz="0" w:space="0" w:color="auto"/>
                <w:right w:val="none" w:sz="0" w:space="0" w:color="auto"/>
              </w:divBdr>
            </w:div>
            <w:div w:id="1193805585">
              <w:marLeft w:val="0"/>
              <w:marRight w:val="0"/>
              <w:marTop w:val="0"/>
              <w:marBottom w:val="0"/>
              <w:divBdr>
                <w:top w:val="none" w:sz="0" w:space="0" w:color="auto"/>
                <w:left w:val="none" w:sz="0" w:space="0" w:color="auto"/>
                <w:bottom w:val="none" w:sz="0" w:space="0" w:color="auto"/>
                <w:right w:val="none" w:sz="0" w:space="0" w:color="auto"/>
              </w:divBdr>
            </w:div>
            <w:div w:id="1434324507">
              <w:marLeft w:val="0"/>
              <w:marRight w:val="0"/>
              <w:marTop w:val="0"/>
              <w:marBottom w:val="0"/>
              <w:divBdr>
                <w:top w:val="none" w:sz="0" w:space="0" w:color="auto"/>
                <w:left w:val="none" w:sz="0" w:space="0" w:color="auto"/>
                <w:bottom w:val="none" w:sz="0" w:space="0" w:color="auto"/>
                <w:right w:val="none" w:sz="0" w:space="0" w:color="auto"/>
              </w:divBdr>
            </w:div>
          </w:divsChild>
        </w:div>
        <w:div w:id="789856221">
          <w:marLeft w:val="0"/>
          <w:marRight w:val="0"/>
          <w:marTop w:val="0"/>
          <w:marBottom w:val="0"/>
          <w:divBdr>
            <w:top w:val="none" w:sz="0" w:space="0" w:color="auto"/>
            <w:left w:val="none" w:sz="0" w:space="0" w:color="auto"/>
            <w:bottom w:val="none" w:sz="0" w:space="0" w:color="auto"/>
            <w:right w:val="none" w:sz="0" w:space="0" w:color="auto"/>
          </w:divBdr>
        </w:div>
        <w:div w:id="797379748">
          <w:marLeft w:val="0"/>
          <w:marRight w:val="0"/>
          <w:marTop w:val="0"/>
          <w:marBottom w:val="0"/>
          <w:divBdr>
            <w:top w:val="none" w:sz="0" w:space="0" w:color="auto"/>
            <w:left w:val="none" w:sz="0" w:space="0" w:color="auto"/>
            <w:bottom w:val="none" w:sz="0" w:space="0" w:color="auto"/>
            <w:right w:val="none" w:sz="0" w:space="0" w:color="auto"/>
          </w:divBdr>
        </w:div>
        <w:div w:id="826751980">
          <w:marLeft w:val="0"/>
          <w:marRight w:val="0"/>
          <w:marTop w:val="0"/>
          <w:marBottom w:val="0"/>
          <w:divBdr>
            <w:top w:val="none" w:sz="0" w:space="0" w:color="auto"/>
            <w:left w:val="none" w:sz="0" w:space="0" w:color="auto"/>
            <w:bottom w:val="none" w:sz="0" w:space="0" w:color="auto"/>
            <w:right w:val="none" w:sz="0" w:space="0" w:color="auto"/>
          </w:divBdr>
        </w:div>
        <w:div w:id="826828019">
          <w:marLeft w:val="0"/>
          <w:marRight w:val="0"/>
          <w:marTop w:val="0"/>
          <w:marBottom w:val="0"/>
          <w:divBdr>
            <w:top w:val="none" w:sz="0" w:space="0" w:color="auto"/>
            <w:left w:val="none" w:sz="0" w:space="0" w:color="auto"/>
            <w:bottom w:val="none" w:sz="0" w:space="0" w:color="auto"/>
            <w:right w:val="none" w:sz="0" w:space="0" w:color="auto"/>
          </w:divBdr>
        </w:div>
        <w:div w:id="829178246">
          <w:marLeft w:val="0"/>
          <w:marRight w:val="0"/>
          <w:marTop w:val="0"/>
          <w:marBottom w:val="0"/>
          <w:divBdr>
            <w:top w:val="none" w:sz="0" w:space="0" w:color="auto"/>
            <w:left w:val="none" w:sz="0" w:space="0" w:color="auto"/>
            <w:bottom w:val="none" w:sz="0" w:space="0" w:color="auto"/>
            <w:right w:val="none" w:sz="0" w:space="0" w:color="auto"/>
          </w:divBdr>
        </w:div>
        <w:div w:id="830563161">
          <w:marLeft w:val="0"/>
          <w:marRight w:val="0"/>
          <w:marTop w:val="0"/>
          <w:marBottom w:val="0"/>
          <w:divBdr>
            <w:top w:val="none" w:sz="0" w:space="0" w:color="auto"/>
            <w:left w:val="none" w:sz="0" w:space="0" w:color="auto"/>
            <w:bottom w:val="none" w:sz="0" w:space="0" w:color="auto"/>
            <w:right w:val="none" w:sz="0" w:space="0" w:color="auto"/>
          </w:divBdr>
        </w:div>
        <w:div w:id="835455364">
          <w:marLeft w:val="0"/>
          <w:marRight w:val="0"/>
          <w:marTop w:val="0"/>
          <w:marBottom w:val="0"/>
          <w:divBdr>
            <w:top w:val="none" w:sz="0" w:space="0" w:color="auto"/>
            <w:left w:val="none" w:sz="0" w:space="0" w:color="auto"/>
            <w:bottom w:val="none" w:sz="0" w:space="0" w:color="auto"/>
            <w:right w:val="none" w:sz="0" w:space="0" w:color="auto"/>
          </w:divBdr>
        </w:div>
        <w:div w:id="871068571">
          <w:marLeft w:val="0"/>
          <w:marRight w:val="0"/>
          <w:marTop w:val="0"/>
          <w:marBottom w:val="0"/>
          <w:divBdr>
            <w:top w:val="none" w:sz="0" w:space="0" w:color="auto"/>
            <w:left w:val="none" w:sz="0" w:space="0" w:color="auto"/>
            <w:bottom w:val="none" w:sz="0" w:space="0" w:color="auto"/>
            <w:right w:val="none" w:sz="0" w:space="0" w:color="auto"/>
          </w:divBdr>
        </w:div>
        <w:div w:id="903300430">
          <w:marLeft w:val="0"/>
          <w:marRight w:val="0"/>
          <w:marTop w:val="0"/>
          <w:marBottom w:val="0"/>
          <w:divBdr>
            <w:top w:val="none" w:sz="0" w:space="0" w:color="auto"/>
            <w:left w:val="none" w:sz="0" w:space="0" w:color="auto"/>
            <w:bottom w:val="none" w:sz="0" w:space="0" w:color="auto"/>
            <w:right w:val="none" w:sz="0" w:space="0" w:color="auto"/>
          </w:divBdr>
        </w:div>
        <w:div w:id="903493121">
          <w:marLeft w:val="0"/>
          <w:marRight w:val="0"/>
          <w:marTop w:val="0"/>
          <w:marBottom w:val="0"/>
          <w:divBdr>
            <w:top w:val="none" w:sz="0" w:space="0" w:color="auto"/>
            <w:left w:val="none" w:sz="0" w:space="0" w:color="auto"/>
            <w:bottom w:val="none" w:sz="0" w:space="0" w:color="auto"/>
            <w:right w:val="none" w:sz="0" w:space="0" w:color="auto"/>
          </w:divBdr>
          <w:divsChild>
            <w:div w:id="910430909">
              <w:marLeft w:val="0"/>
              <w:marRight w:val="0"/>
              <w:marTop w:val="0"/>
              <w:marBottom w:val="0"/>
              <w:divBdr>
                <w:top w:val="none" w:sz="0" w:space="0" w:color="auto"/>
                <w:left w:val="none" w:sz="0" w:space="0" w:color="auto"/>
                <w:bottom w:val="none" w:sz="0" w:space="0" w:color="auto"/>
                <w:right w:val="none" w:sz="0" w:space="0" w:color="auto"/>
              </w:divBdr>
            </w:div>
            <w:div w:id="1073938607">
              <w:marLeft w:val="0"/>
              <w:marRight w:val="0"/>
              <w:marTop w:val="0"/>
              <w:marBottom w:val="0"/>
              <w:divBdr>
                <w:top w:val="none" w:sz="0" w:space="0" w:color="auto"/>
                <w:left w:val="none" w:sz="0" w:space="0" w:color="auto"/>
                <w:bottom w:val="none" w:sz="0" w:space="0" w:color="auto"/>
                <w:right w:val="none" w:sz="0" w:space="0" w:color="auto"/>
              </w:divBdr>
            </w:div>
            <w:div w:id="1137727137">
              <w:marLeft w:val="0"/>
              <w:marRight w:val="0"/>
              <w:marTop w:val="0"/>
              <w:marBottom w:val="0"/>
              <w:divBdr>
                <w:top w:val="none" w:sz="0" w:space="0" w:color="auto"/>
                <w:left w:val="none" w:sz="0" w:space="0" w:color="auto"/>
                <w:bottom w:val="none" w:sz="0" w:space="0" w:color="auto"/>
                <w:right w:val="none" w:sz="0" w:space="0" w:color="auto"/>
              </w:divBdr>
            </w:div>
            <w:div w:id="1977250932">
              <w:marLeft w:val="0"/>
              <w:marRight w:val="0"/>
              <w:marTop w:val="0"/>
              <w:marBottom w:val="0"/>
              <w:divBdr>
                <w:top w:val="none" w:sz="0" w:space="0" w:color="auto"/>
                <w:left w:val="none" w:sz="0" w:space="0" w:color="auto"/>
                <w:bottom w:val="none" w:sz="0" w:space="0" w:color="auto"/>
                <w:right w:val="none" w:sz="0" w:space="0" w:color="auto"/>
              </w:divBdr>
            </w:div>
            <w:div w:id="2072120839">
              <w:marLeft w:val="0"/>
              <w:marRight w:val="0"/>
              <w:marTop w:val="0"/>
              <w:marBottom w:val="0"/>
              <w:divBdr>
                <w:top w:val="none" w:sz="0" w:space="0" w:color="auto"/>
                <w:left w:val="none" w:sz="0" w:space="0" w:color="auto"/>
                <w:bottom w:val="none" w:sz="0" w:space="0" w:color="auto"/>
                <w:right w:val="none" w:sz="0" w:space="0" w:color="auto"/>
              </w:divBdr>
            </w:div>
          </w:divsChild>
        </w:div>
        <w:div w:id="911935390">
          <w:marLeft w:val="0"/>
          <w:marRight w:val="0"/>
          <w:marTop w:val="0"/>
          <w:marBottom w:val="0"/>
          <w:divBdr>
            <w:top w:val="none" w:sz="0" w:space="0" w:color="auto"/>
            <w:left w:val="none" w:sz="0" w:space="0" w:color="auto"/>
            <w:bottom w:val="none" w:sz="0" w:space="0" w:color="auto"/>
            <w:right w:val="none" w:sz="0" w:space="0" w:color="auto"/>
          </w:divBdr>
        </w:div>
        <w:div w:id="915700839">
          <w:marLeft w:val="0"/>
          <w:marRight w:val="0"/>
          <w:marTop w:val="0"/>
          <w:marBottom w:val="0"/>
          <w:divBdr>
            <w:top w:val="none" w:sz="0" w:space="0" w:color="auto"/>
            <w:left w:val="none" w:sz="0" w:space="0" w:color="auto"/>
            <w:bottom w:val="none" w:sz="0" w:space="0" w:color="auto"/>
            <w:right w:val="none" w:sz="0" w:space="0" w:color="auto"/>
          </w:divBdr>
        </w:div>
        <w:div w:id="918174199">
          <w:marLeft w:val="0"/>
          <w:marRight w:val="0"/>
          <w:marTop w:val="0"/>
          <w:marBottom w:val="0"/>
          <w:divBdr>
            <w:top w:val="none" w:sz="0" w:space="0" w:color="auto"/>
            <w:left w:val="none" w:sz="0" w:space="0" w:color="auto"/>
            <w:bottom w:val="none" w:sz="0" w:space="0" w:color="auto"/>
            <w:right w:val="none" w:sz="0" w:space="0" w:color="auto"/>
          </w:divBdr>
        </w:div>
        <w:div w:id="930896369">
          <w:marLeft w:val="0"/>
          <w:marRight w:val="0"/>
          <w:marTop w:val="0"/>
          <w:marBottom w:val="0"/>
          <w:divBdr>
            <w:top w:val="none" w:sz="0" w:space="0" w:color="auto"/>
            <w:left w:val="none" w:sz="0" w:space="0" w:color="auto"/>
            <w:bottom w:val="none" w:sz="0" w:space="0" w:color="auto"/>
            <w:right w:val="none" w:sz="0" w:space="0" w:color="auto"/>
          </w:divBdr>
        </w:div>
        <w:div w:id="931667394">
          <w:marLeft w:val="0"/>
          <w:marRight w:val="0"/>
          <w:marTop w:val="0"/>
          <w:marBottom w:val="0"/>
          <w:divBdr>
            <w:top w:val="none" w:sz="0" w:space="0" w:color="auto"/>
            <w:left w:val="none" w:sz="0" w:space="0" w:color="auto"/>
            <w:bottom w:val="none" w:sz="0" w:space="0" w:color="auto"/>
            <w:right w:val="none" w:sz="0" w:space="0" w:color="auto"/>
          </w:divBdr>
        </w:div>
        <w:div w:id="932131163">
          <w:marLeft w:val="0"/>
          <w:marRight w:val="0"/>
          <w:marTop w:val="0"/>
          <w:marBottom w:val="0"/>
          <w:divBdr>
            <w:top w:val="none" w:sz="0" w:space="0" w:color="auto"/>
            <w:left w:val="none" w:sz="0" w:space="0" w:color="auto"/>
            <w:bottom w:val="none" w:sz="0" w:space="0" w:color="auto"/>
            <w:right w:val="none" w:sz="0" w:space="0" w:color="auto"/>
          </w:divBdr>
        </w:div>
        <w:div w:id="935208678">
          <w:marLeft w:val="0"/>
          <w:marRight w:val="0"/>
          <w:marTop w:val="0"/>
          <w:marBottom w:val="0"/>
          <w:divBdr>
            <w:top w:val="none" w:sz="0" w:space="0" w:color="auto"/>
            <w:left w:val="none" w:sz="0" w:space="0" w:color="auto"/>
            <w:bottom w:val="none" w:sz="0" w:space="0" w:color="auto"/>
            <w:right w:val="none" w:sz="0" w:space="0" w:color="auto"/>
          </w:divBdr>
        </w:div>
        <w:div w:id="940995254">
          <w:marLeft w:val="0"/>
          <w:marRight w:val="0"/>
          <w:marTop w:val="0"/>
          <w:marBottom w:val="0"/>
          <w:divBdr>
            <w:top w:val="none" w:sz="0" w:space="0" w:color="auto"/>
            <w:left w:val="none" w:sz="0" w:space="0" w:color="auto"/>
            <w:bottom w:val="none" w:sz="0" w:space="0" w:color="auto"/>
            <w:right w:val="none" w:sz="0" w:space="0" w:color="auto"/>
          </w:divBdr>
        </w:div>
        <w:div w:id="949968242">
          <w:marLeft w:val="0"/>
          <w:marRight w:val="0"/>
          <w:marTop w:val="0"/>
          <w:marBottom w:val="0"/>
          <w:divBdr>
            <w:top w:val="none" w:sz="0" w:space="0" w:color="auto"/>
            <w:left w:val="none" w:sz="0" w:space="0" w:color="auto"/>
            <w:bottom w:val="none" w:sz="0" w:space="0" w:color="auto"/>
            <w:right w:val="none" w:sz="0" w:space="0" w:color="auto"/>
          </w:divBdr>
        </w:div>
        <w:div w:id="955408563">
          <w:marLeft w:val="0"/>
          <w:marRight w:val="0"/>
          <w:marTop w:val="0"/>
          <w:marBottom w:val="0"/>
          <w:divBdr>
            <w:top w:val="none" w:sz="0" w:space="0" w:color="auto"/>
            <w:left w:val="none" w:sz="0" w:space="0" w:color="auto"/>
            <w:bottom w:val="none" w:sz="0" w:space="0" w:color="auto"/>
            <w:right w:val="none" w:sz="0" w:space="0" w:color="auto"/>
          </w:divBdr>
        </w:div>
        <w:div w:id="965158956">
          <w:marLeft w:val="0"/>
          <w:marRight w:val="0"/>
          <w:marTop w:val="0"/>
          <w:marBottom w:val="0"/>
          <w:divBdr>
            <w:top w:val="none" w:sz="0" w:space="0" w:color="auto"/>
            <w:left w:val="none" w:sz="0" w:space="0" w:color="auto"/>
            <w:bottom w:val="none" w:sz="0" w:space="0" w:color="auto"/>
            <w:right w:val="none" w:sz="0" w:space="0" w:color="auto"/>
          </w:divBdr>
          <w:divsChild>
            <w:div w:id="12070714">
              <w:marLeft w:val="0"/>
              <w:marRight w:val="0"/>
              <w:marTop w:val="0"/>
              <w:marBottom w:val="0"/>
              <w:divBdr>
                <w:top w:val="none" w:sz="0" w:space="0" w:color="auto"/>
                <w:left w:val="none" w:sz="0" w:space="0" w:color="auto"/>
                <w:bottom w:val="none" w:sz="0" w:space="0" w:color="auto"/>
                <w:right w:val="none" w:sz="0" w:space="0" w:color="auto"/>
              </w:divBdr>
            </w:div>
            <w:div w:id="189487944">
              <w:marLeft w:val="0"/>
              <w:marRight w:val="0"/>
              <w:marTop w:val="0"/>
              <w:marBottom w:val="0"/>
              <w:divBdr>
                <w:top w:val="none" w:sz="0" w:space="0" w:color="auto"/>
                <w:left w:val="none" w:sz="0" w:space="0" w:color="auto"/>
                <w:bottom w:val="none" w:sz="0" w:space="0" w:color="auto"/>
                <w:right w:val="none" w:sz="0" w:space="0" w:color="auto"/>
              </w:divBdr>
            </w:div>
            <w:div w:id="788553419">
              <w:marLeft w:val="0"/>
              <w:marRight w:val="0"/>
              <w:marTop w:val="0"/>
              <w:marBottom w:val="0"/>
              <w:divBdr>
                <w:top w:val="none" w:sz="0" w:space="0" w:color="auto"/>
                <w:left w:val="none" w:sz="0" w:space="0" w:color="auto"/>
                <w:bottom w:val="none" w:sz="0" w:space="0" w:color="auto"/>
                <w:right w:val="none" w:sz="0" w:space="0" w:color="auto"/>
              </w:divBdr>
            </w:div>
            <w:div w:id="1764371260">
              <w:marLeft w:val="0"/>
              <w:marRight w:val="0"/>
              <w:marTop w:val="0"/>
              <w:marBottom w:val="0"/>
              <w:divBdr>
                <w:top w:val="none" w:sz="0" w:space="0" w:color="auto"/>
                <w:left w:val="none" w:sz="0" w:space="0" w:color="auto"/>
                <w:bottom w:val="none" w:sz="0" w:space="0" w:color="auto"/>
                <w:right w:val="none" w:sz="0" w:space="0" w:color="auto"/>
              </w:divBdr>
            </w:div>
            <w:div w:id="1798454154">
              <w:marLeft w:val="0"/>
              <w:marRight w:val="0"/>
              <w:marTop w:val="0"/>
              <w:marBottom w:val="0"/>
              <w:divBdr>
                <w:top w:val="none" w:sz="0" w:space="0" w:color="auto"/>
                <w:left w:val="none" w:sz="0" w:space="0" w:color="auto"/>
                <w:bottom w:val="none" w:sz="0" w:space="0" w:color="auto"/>
                <w:right w:val="none" w:sz="0" w:space="0" w:color="auto"/>
              </w:divBdr>
            </w:div>
          </w:divsChild>
        </w:div>
        <w:div w:id="968441247">
          <w:marLeft w:val="0"/>
          <w:marRight w:val="0"/>
          <w:marTop w:val="0"/>
          <w:marBottom w:val="0"/>
          <w:divBdr>
            <w:top w:val="none" w:sz="0" w:space="0" w:color="auto"/>
            <w:left w:val="none" w:sz="0" w:space="0" w:color="auto"/>
            <w:bottom w:val="none" w:sz="0" w:space="0" w:color="auto"/>
            <w:right w:val="none" w:sz="0" w:space="0" w:color="auto"/>
          </w:divBdr>
        </w:div>
        <w:div w:id="982932666">
          <w:marLeft w:val="0"/>
          <w:marRight w:val="0"/>
          <w:marTop w:val="0"/>
          <w:marBottom w:val="0"/>
          <w:divBdr>
            <w:top w:val="none" w:sz="0" w:space="0" w:color="auto"/>
            <w:left w:val="none" w:sz="0" w:space="0" w:color="auto"/>
            <w:bottom w:val="none" w:sz="0" w:space="0" w:color="auto"/>
            <w:right w:val="none" w:sz="0" w:space="0" w:color="auto"/>
          </w:divBdr>
        </w:div>
        <w:div w:id="996762052">
          <w:marLeft w:val="0"/>
          <w:marRight w:val="0"/>
          <w:marTop w:val="0"/>
          <w:marBottom w:val="0"/>
          <w:divBdr>
            <w:top w:val="none" w:sz="0" w:space="0" w:color="auto"/>
            <w:left w:val="none" w:sz="0" w:space="0" w:color="auto"/>
            <w:bottom w:val="none" w:sz="0" w:space="0" w:color="auto"/>
            <w:right w:val="none" w:sz="0" w:space="0" w:color="auto"/>
          </w:divBdr>
          <w:divsChild>
            <w:div w:id="792790481">
              <w:marLeft w:val="0"/>
              <w:marRight w:val="0"/>
              <w:marTop w:val="0"/>
              <w:marBottom w:val="0"/>
              <w:divBdr>
                <w:top w:val="none" w:sz="0" w:space="0" w:color="auto"/>
                <w:left w:val="none" w:sz="0" w:space="0" w:color="auto"/>
                <w:bottom w:val="none" w:sz="0" w:space="0" w:color="auto"/>
                <w:right w:val="none" w:sz="0" w:space="0" w:color="auto"/>
              </w:divBdr>
            </w:div>
            <w:div w:id="986862590">
              <w:marLeft w:val="0"/>
              <w:marRight w:val="0"/>
              <w:marTop w:val="0"/>
              <w:marBottom w:val="0"/>
              <w:divBdr>
                <w:top w:val="none" w:sz="0" w:space="0" w:color="auto"/>
                <w:left w:val="none" w:sz="0" w:space="0" w:color="auto"/>
                <w:bottom w:val="none" w:sz="0" w:space="0" w:color="auto"/>
                <w:right w:val="none" w:sz="0" w:space="0" w:color="auto"/>
              </w:divBdr>
            </w:div>
            <w:div w:id="1215852126">
              <w:marLeft w:val="0"/>
              <w:marRight w:val="0"/>
              <w:marTop w:val="0"/>
              <w:marBottom w:val="0"/>
              <w:divBdr>
                <w:top w:val="none" w:sz="0" w:space="0" w:color="auto"/>
                <w:left w:val="none" w:sz="0" w:space="0" w:color="auto"/>
                <w:bottom w:val="none" w:sz="0" w:space="0" w:color="auto"/>
                <w:right w:val="none" w:sz="0" w:space="0" w:color="auto"/>
              </w:divBdr>
            </w:div>
            <w:div w:id="1437562072">
              <w:marLeft w:val="0"/>
              <w:marRight w:val="0"/>
              <w:marTop w:val="0"/>
              <w:marBottom w:val="0"/>
              <w:divBdr>
                <w:top w:val="none" w:sz="0" w:space="0" w:color="auto"/>
                <w:left w:val="none" w:sz="0" w:space="0" w:color="auto"/>
                <w:bottom w:val="none" w:sz="0" w:space="0" w:color="auto"/>
                <w:right w:val="none" w:sz="0" w:space="0" w:color="auto"/>
              </w:divBdr>
            </w:div>
            <w:div w:id="1678847448">
              <w:marLeft w:val="0"/>
              <w:marRight w:val="0"/>
              <w:marTop w:val="0"/>
              <w:marBottom w:val="0"/>
              <w:divBdr>
                <w:top w:val="none" w:sz="0" w:space="0" w:color="auto"/>
                <w:left w:val="none" w:sz="0" w:space="0" w:color="auto"/>
                <w:bottom w:val="none" w:sz="0" w:space="0" w:color="auto"/>
                <w:right w:val="none" w:sz="0" w:space="0" w:color="auto"/>
              </w:divBdr>
            </w:div>
          </w:divsChild>
        </w:div>
        <w:div w:id="998269080">
          <w:marLeft w:val="0"/>
          <w:marRight w:val="0"/>
          <w:marTop w:val="0"/>
          <w:marBottom w:val="0"/>
          <w:divBdr>
            <w:top w:val="none" w:sz="0" w:space="0" w:color="auto"/>
            <w:left w:val="none" w:sz="0" w:space="0" w:color="auto"/>
            <w:bottom w:val="none" w:sz="0" w:space="0" w:color="auto"/>
            <w:right w:val="none" w:sz="0" w:space="0" w:color="auto"/>
          </w:divBdr>
        </w:div>
        <w:div w:id="1017077049">
          <w:marLeft w:val="0"/>
          <w:marRight w:val="0"/>
          <w:marTop w:val="0"/>
          <w:marBottom w:val="0"/>
          <w:divBdr>
            <w:top w:val="none" w:sz="0" w:space="0" w:color="auto"/>
            <w:left w:val="none" w:sz="0" w:space="0" w:color="auto"/>
            <w:bottom w:val="none" w:sz="0" w:space="0" w:color="auto"/>
            <w:right w:val="none" w:sz="0" w:space="0" w:color="auto"/>
          </w:divBdr>
        </w:div>
        <w:div w:id="1032800828">
          <w:marLeft w:val="0"/>
          <w:marRight w:val="0"/>
          <w:marTop w:val="0"/>
          <w:marBottom w:val="0"/>
          <w:divBdr>
            <w:top w:val="none" w:sz="0" w:space="0" w:color="auto"/>
            <w:left w:val="none" w:sz="0" w:space="0" w:color="auto"/>
            <w:bottom w:val="none" w:sz="0" w:space="0" w:color="auto"/>
            <w:right w:val="none" w:sz="0" w:space="0" w:color="auto"/>
          </w:divBdr>
        </w:div>
        <w:div w:id="1034815627">
          <w:marLeft w:val="0"/>
          <w:marRight w:val="0"/>
          <w:marTop w:val="0"/>
          <w:marBottom w:val="0"/>
          <w:divBdr>
            <w:top w:val="none" w:sz="0" w:space="0" w:color="auto"/>
            <w:left w:val="none" w:sz="0" w:space="0" w:color="auto"/>
            <w:bottom w:val="none" w:sz="0" w:space="0" w:color="auto"/>
            <w:right w:val="none" w:sz="0" w:space="0" w:color="auto"/>
          </w:divBdr>
        </w:div>
        <w:div w:id="1044135661">
          <w:marLeft w:val="0"/>
          <w:marRight w:val="0"/>
          <w:marTop w:val="0"/>
          <w:marBottom w:val="0"/>
          <w:divBdr>
            <w:top w:val="none" w:sz="0" w:space="0" w:color="auto"/>
            <w:left w:val="none" w:sz="0" w:space="0" w:color="auto"/>
            <w:bottom w:val="none" w:sz="0" w:space="0" w:color="auto"/>
            <w:right w:val="none" w:sz="0" w:space="0" w:color="auto"/>
          </w:divBdr>
        </w:div>
        <w:div w:id="1053851016">
          <w:marLeft w:val="0"/>
          <w:marRight w:val="0"/>
          <w:marTop w:val="0"/>
          <w:marBottom w:val="0"/>
          <w:divBdr>
            <w:top w:val="none" w:sz="0" w:space="0" w:color="auto"/>
            <w:left w:val="none" w:sz="0" w:space="0" w:color="auto"/>
            <w:bottom w:val="none" w:sz="0" w:space="0" w:color="auto"/>
            <w:right w:val="none" w:sz="0" w:space="0" w:color="auto"/>
          </w:divBdr>
        </w:div>
        <w:div w:id="1053968835">
          <w:marLeft w:val="0"/>
          <w:marRight w:val="0"/>
          <w:marTop w:val="0"/>
          <w:marBottom w:val="0"/>
          <w:divBdr>
            <w:top w:val="none" w:sz="0" w:space="0" w:color="auto"/>
            <w:left w:val="none" w:sz="0" w:space="0" w:color="auto"/>
            <w:bottom w:val="none" w:sz="0" w:space="0" w:color="auto"/>
            <w:right w:val="none" w:sz="0" w:space="0" w:color="auto"/>
          </w:divBdr>
          <w:divsChild>
            <w:div w:id="595527942">
              <w:marLeft w:val="0"/>
              <w:marRight w:val="0"/>
              <w:marTop w:val="0"/>
              <w:marBottom w:val="0"/>
              <w:divBdr>
                <w:top w:val="none" w:sz="0" w:space="0" w:color="auto"/>
                <w:left w:val="none" w:sz="0" w:space="0" w:color="auto"/>
                <w:bottom w:val="none" w:sz="0" w:space="0" w:color="auto"/>
                <w:right w:val="none" w:sz="0" w:space="0" w:color="auto"/>
              </w:divBdr>
            </w:div>
            <w:div w:id="693192991">
              <w:marLeft w:val="0"/>
              <w:marRight w:val="0"/>
              <w:marTop w:val="0"/>
              <w:marBottom w:val="0"/>
              <w:divBdr>
                <w:top w:val="none" w:sz="0" w:space="0" w:color="auto"/>
                <w:left w:val="none" w:sz="0" w:space="0" w:color="auto"/>
                <w:bottom w:val="none" w:sz="0" w:space="0" w:color="auto"/>
                <w:right w:val="none" w:sz="0" w:space="0" w:color="auto"/>
              </w:divBdr>
            </w:div>
            <w:div w:id="934678103">
              <w:marLeft w:val="0"/>
              <w:marRight w:val="0"/>
              <w:marTop w:val="0"/>
              <w:marBottom w:val="0"/>
              <w:divBdr>
                <w:top w:val="none" w:sz="0" w:space="0" w:color="auto"/>
                <w:left w:val="none" w:sz="0" w:space="0" w:color="auto"/>
                <w:bottom w:val="none" w:sz="0" w:space="0" w:color="auto"/>
                <w:right w:val="none" w:sz="0" w:space="0" w:color="auto"/>
              </w:divBdr>
            </w:div>
            <w:div w:id="1273633539">
              <w:marLeft w:val="0"/>
              <w:marRight w:val="0"/>
              <w:marTop w:val="0"/>
              <w:marBottom w:val="0"/>
              <w:divBdr>
                <w:top w:val="none" w:sz="0" w:space="0" w:color="auto"/>
                <w:left w:val="none" w:sz="0" w:space="0" w:color="auto"/>
                <w:bottom w:val="none" w:sz="0" w:space="0" w:color="auto"/>
                <w:right w:val="none" w:sz="0" w:space="0" w:color="auto"/>
              </w:divBdr>
            </w:div>
            <w:div w:id="1641811112">
              <w:marLeft w:val="0"/>
              <w:marRight w:val="0"/>
              <w:marTop w:val="0"/>
              <w:marBottom w:val="0"/>
              <w:divBdr>
                <w:top w:val="none" w:sz="0" w:space="0" w:color="auto"/>
                <w:left w:val="none" w:sz="0" w:space="0" w:color="auto"/>
                <w:bottom w:val="none" w:sz="0" w:space="0" w:color="auto"/>
                <w:right w:val="none" w:sz="0" w:space="0" w:color="auto"/>
              </w:divBdr>
            </w:div>
          </w:divsChild>
        </w:div>
        <w:div w:id="1068114263">
          <w:marLeft w:val="0"/>
          <w:marRight w:val="0"/>
          <w:marTop w:val="0"/>
          <w:marBottom w:val="0"/>
          <w:divBdr>
            <w:top w:val="none" w:sz="0" w:space="0" w:color="auto"/>
            <w:left w:val="none" w:sz="0" w:space="0" w:color="auto"/>
            <w:bottom w:val="none" w:sz="0" w:space="0" w:color="auto"/>
            <w:right w:val="none" w:sz="0" w:space="0" w:color="auto"/>
          </w:divBdr>
        </w:div>
        <w:div w:id="1073822432">
          <w:marLeft w:val="0"/>
          <w:marRight w:val="0"/>
          <w:marTop w:val="0"/>
          <w:marBottom w:val="0"/>
          <w:divBdr>
            <w:top w:val="none" w:sz="0" w:space="0" w:color="auto"/>
            <w:left w:val="none" w:sz="0" w:space="0" w:color="auto"/>
            <w:bottom w:val="none" w:sz="0" w:space="0" w:color="auto"/>
            <w:right w:val="none" w:sz="0" w:space="0" w:color="auto"/>
          </w:divBdr>
        </w:div>
        <w:div w:id="1090540794">
          <w:marLeft w:val="0"/>
          <w:marRight w:val="0"/>
          <w:marTop w:val="0"/>
          <w:marBottom w:val="0"/>
          <w:divBdr>
            <w:top w:val="none" w:sz="0" w:space="0" w:color="auto"/>
            <w:left w:val="none" w:sz="0" w:space="0" w:color="auto"/>
            <w:bottom w:val="none" w:sz="0" w:space="0" w:color="auto"/>
            <w:right w:val="none" w:sz="0" w:space="0" w:color="auto"/>
          </w:divBdr>
        </w:div>
        <w:div w:id="1091853209">
          <w:marLeft w:val="0"/>
          <w:marRight w:val="0"/>
          <w:marTop w:val="0"/>
          <w:marBottom w:val="0"/>
          <w:divBdr>
            <w:top w:val="none" w:sz="0" w:space="0" w:color="auto"/>
            <w:left w:val="none" w:sz="0" w:space="0" w:color="auto"/>
            <w:bottom w:val="none" w:sz="0" w:space="0" w:color="auto"/>
            <w:right w:val="none" w:sz="0" w:space="0" w:color="auto"/>
          </w:divBdr>
        </w:div>
        <w:div w:id="1093665835">
          <w:marLeft w:val="0"/>
          <w:marRight w:val="0"/>
          <w:marTop w:val="0"/>
          <w:marBottom w:val="0"/>
          <w:divBdr>
            <w:top w:val="none" w:sz="0" w:space="0" w:color="auto"/>
            <w:left w:val="none" w:sz="0" w:space="0" w:color="auto"/>
            <w:bottom w:val="none" w:sz="0" w:space="0" w:color="auto"/>
            <w:right w:val="none" w:sz="0" w:space="0" w:color="auto"/>
          </w:divBdr>
        </w:div>
        <w:div w:id="1106535135">
          <w:marLeft w:val="0"/>
          <w:marRight w:val="0"/>
          <w:marTop w:val="0"/>
          <w:marBottom w:val="0"/>
          <w:divBdr>
            <w:top w:val="none" w:sz="0" w:space="0" w:color="auto"/>
            <w:left w:val="none" w:sz="0" w:space="0" w:color="auto"/>
            <w:bottom w:val="none" w:sz="0" w:space="0" w:color="auto"/>
            <w:right w:val="none" w:sz="0" w:space="0" w:color="auto"/>
          </w:divBdr>
        </w:div>
        <w:div w:id="1136948424">
          <w:marLeft w:val="0"/>
          <w:marRight w:val="0"/>
          <w:marTop w:val="0"/>
          <w:marBottom w:val="0"/>
          <w:divBdr>
            <w:top w:val="none" w:sz="0" w:space="0" w:color="auto"/>
            <w:left w:val="none" w:sz="0" w:space="0" w:color="auto"/>
            <w:bottom w:val="none" w:sz="0" w:space="0" w:color="auto"/>
            <w:right w:val="none" w:sz="0" w:space="0" w:color="auto"/>
          </w:divBdr>
        </w:div>
        <w:div w:id="1139028966">
          <w:marLeft w:val="0"/>
          <w:marRight w:val="0"/>
          <w:marTop w:val="0"/>
          <w:marBottom w:val="0"/>
          <w:divBdr>
            <w:top w:val="none" w:sz="0" w:space="0" w:color="auto"/>
            <w:left w:val="none" w:sz="0" w:space="0" w:color="auto"/>
            <w:bottom w:val="none" w:sz="0" w:space="0" w:color="auto"/>
            <w:right w:val="none" w:sz="0" w:space="0" w:color="auto"/>
          </w:divBdr>
        </w:div>
        <w:div w:id="1144083264">
          <w:marLeft w:val="0"/>
          <w:marRight w:val="0"/>
          <w:marTop w:val="0"/>
          <w:marBottom w:val="0"/>
          <w:divBdr>
            <w:top w:val="none" w:sz="0" w:space="0" w:color="auto"/>
            <w:left w:val="none" w:sz="0" w:space="0" w:color="auto"/>
            <w:bottom w:val="none" w:sz="0" w:space="0" w:color="auto"/>
            <w:right w:val="none" w:sz="0" w:space="0" w:color="auto"/>
          </w:divBdr>
          <w:divsChild>
            <w:div w:id="642589640">
              <w:marLeft w:val="-75"/>
              <w:marRight w:val="0"/>
              <w:marTop w:val="30"/>
              <w:marBottom w:val="30"/>
              <w:divBdr>
                <w:top w:val="none" w:sz="0" w:space="0" w:color="auto"/>
                <w:left w:val="none" w:sz="0" w:space="0" w:color="auto"/>
                <w:bottom w:val="none" w:sz="0" w:space="0" w:color="auto"/>
                <w:right w:val="none" w:sz="0" w:space="0" w:color="auto"/>
              </w:divBdr>
              <w:divsChild>
                <w:div w:id="108204517">
                  <w:marLeft w:val="0"/>
                  <w:marRight w:val="0"/>
                  <w:marTop w:val="0"/>
                  <w:marBottom w:val="0"/>
                  <w:divBdr>
                    <w:top w:val="none" w:sz="0" w:space="0" w:color="auto"/>
                    <w:left w:val="none" w:sz="0" w:space="0" w:color="auto"/>
                    <w:bottom w:val="none" w:sz="0" w:space="0" w:color="auto"/>
                    <w:right w:val="none" w:sz="0" w:space="0" w:color="auto"/>
                  </w:divBdr>
                  <w:divsChild>
                    <w:div w:id="1313412721">
                      <w:marLeft w:val="0"/>
                      <w:marRight w:val="0"/>
                      <w:marTop w:val="0"/>
                      <w:marBottom w:val="0"/>
                      <w:divBdr>
                        <w:top w:val="none" w:sz="0" w:space="0" w:color="auto"/>
                        <w:left w:val="none" w:sz="0" w:space="0" w:color="auto"/>
                        <w:bottom w:val="none" w:sz="0" w:space="0" w:color="auto"/>
                        <w:right w:val="none" w:sz="0" w:space="0" w:color="auto"/>
                      </w:divBdr>
                    </w:div>
                  </w:divsChild>
                </w:div>
                <w:div w:id="119109826">
                  <w:marLeft w:val="0"/>
                  <w:marRight w:val="0"/>
                  <w:marTop w:val="0"/>
                  <w:marBottom w:val="0"/>
                  <w:divBdr>
                    <w:top w:val="none" w:sz="0" w:space="0" w:color="auto"/>
                    <w:left w:val="none" w:sz="0" w:space="0" w:color="auto"/>
                    <w:bottom w:val="none" w:sz="0" w:space="0" w:color="auto"/>
                    <w:right w:val="none" w:sz="0" w:space="0" w:color="auto"/>
                  </w:divBdr>
                  <w:divsChild>
                    <w:div w:id="759302228">
                      <w:marLeft w:val="0"/>
                      <w:marRight w:val="0"/>
                      <w:marTop w:val="0"/>
                      <w:marBottom w:val="0"/>
                      <w:divBdr>
                        <w:top w:val="none" w:sz="0" w:space="0" w:color="auto"/>
                        <w:left w:val="none" w:sz="0" w:space="0" w:color="auto"/>
                        <w:bottom w:val="none" w:sz="0" w:space="0" w:color="auto"/>
                        <w:right w:val="none" w:sz="0" w:space="0" w:color="auto"/>
                      </w:divBdr>
                    </w:div>
                  </w:divsChild>
                </w:div>
                <w:div w:id="132872568">
                  <w:marLeft w:val="0"/>
                  <w:marRight w:val="0"/>
                  <w:marTop w:val="0"/>
                  <w:marBottom w:val="0"/>
                  <w:divBdr>
                    <w:top w:val="none" w:sz="0" w:space="0" w:color="auto"/>
                    <w:left w:val="none" w:sz="0" w:space="0" w:color="auto"/>
                    <w:bottom w:val="none" w:sz="0" w:space="0" w:color="auto"/>
                    <w:right w:val="none" w:sz="0" w:space="0" w:color="auto"/>
                  </w:divBdr>
                  <w:divsChild>
                    <w:div w:id="485165490">
                      <w:marLeft w:val="0"/>
                      <w:marRight w:val="0"/>
                      <w:marTop w:val="0"/>
                      <w:marBottom w:val="0"/>
                      <w:divBdr>
                        <w:top w:val="none" w:sz="0" w:space="0" w:color="auto"/>
                        <w:left w:val="none" w:sz="0" w:space="0" w:color="auto"/>
                        <w:bottom w:val="none" w:sz="0" w:space="0" w:color="auto"/>
                        <w:right w:val="none" w:sz="0" w:space="0" w:color="auto"/>
                      </w:divBdr>
                    </w:div>
                  </w:divsChild>
                </w:div>
                <w:div w:id="163282881">
                  <w:marLeft w:val="0"/>
                  <w:marRight w:val="0"/>
                  <w:marTop w:val="0"/>
                  <w:marBottom w:val="0"/>
                  <w:divBdr>
                    <w:top w:val="none" w:sz="0" w:space="0" w:color="auto"/>
                    <w:left w:val="none" w:sz="0" w:space="0" w:color="auto"/>
                    <w:bottom w:val="none" w:sz="0" w:space="0" w:color="auto"/>
                    <w:right w:val="none" w:sz="0" w:space="0" w:color="auto"/>
                  </w:divBdr>
                  <w:divsChild>
                    <w:div w:id="65961436">
                      <w:marLeft w:val="0"/>
                      <w:marRight w:val="0"/>
                      <w:marTop w:val="0"/>
                      <w:marBottom w:val="0"/>
                      <w:divBdr>
                        <w:top w:val="none" w:sz="0" w:space="0" w:color="auto"/>
                        <w:left w:val="none" w:sz="0" w:space="0" w:color="auto"/>
                        <w:bottom w:val="none" w:sz="0" w:space="0" w:color="auto"/>
                        <w:right w:val="none" w:sz="0" w:space="0" w:color="auto"/>
                      </w:divBdr>
                    </w:div>
                  </w:divsChild>
                </w:div>
                <w:div w:id="165176981">
                  <w:marLeft w:val="0"/>
                  <w:marRight w:val="0"/>
                  <w:marTop w:val="0"/>
                  <w:marBottom w:val="0"/>
                  <w:divBdr>
                    <w:top w:val="none" w:sz="0" w:space="0" w:color="auto"/>
                    <w:left w:val="none" w:sz="0" w:space="0" w:color="auto"/>
                    <w:bottom w:val="none" w:sz="0" w:space="0" w:color="auto"/>
                    <w:right w:val="none" w:sz="0" w:space="0" w:color="auto"/>
                  </w:divBdr>
                  <w:divsChild>
                    <w:div w:id="741221192">
                      <w:marLeft w:val="0"/>
                      <w:marRight w:val="0"/>
                      <w:marTop w:val="0"/>
                      <w:marBottom w:val="0"/>
                      <w:divBdr>
                        <w:top w:val="none" w:sz="0" w:space="0" w:color="auto"/>
                        <w:left w:val="none" w:sz="0" w:space="0" w:color="auto"/>
                        <w:bottom w:val="none" w:sz="0" w:space="0" w:color="auto"/>
                        <w:right w:val="none" w:sz="0" w:space="0" w:color="auto"/>
                      </w:divBdr>
                    </w:div>
                  </w:divsChild>
                </w:div>
                <w:div w:id="188809413">
                  <w:marLeft w:val="0"/>
                  <w:marRight w:val="0"/>
                  <w:marTop w:val="0"/>
                  <w:marBottom w:val="0"/>
                  <w:divBdr>
                    <w:top w:val="none" w:sz="0" w:space="0" w:color="auto"/>
                    <w:left w:val="none" w:sz="0" w:space="0" w:color="auto"/>
                    <w:bottom w:val="none" w:sz="0" w:space="0" w:color="auto"/>
                    <w:right w:val="none" w:sz="0" w:space="0" w:color="auto"/>
                  </w:divBdr>
                  <w:divsChild>
                    <w:div w:id="1701979239">
                      <w:marLeft w:val="0"/>
                      <w:marRight w:val="0"/>
                      <w:marTop w:val="0"/>
                      <w:marBottom w:val="0"/>
                      <w:divBdr>
                        <w:top w:val="none" w:sz="0" w:space="0" w:color="auto"/>
                        <w:left w:val="none" w:sz="0" w:space="0" w:color="auto"/>
                        <w:bottom w:val="none" w:sz="0" w:space="0" w:color="auto"/>
                        <w:right w:val="none" w:sz="0" w:space="0" w:color="auto"/>
                      </w:divBdr>
                    </w:div>
                  </w:divsChild>
                </w:div>
                <w:div w:id="255675254">
                  <w:marLeft w:val="0"/>
                  <w:marRight w:val="0"/>
                  <w:marTop w:val="0"/>
                  <w:marBottom w:val="0"/>
                  <w:divBdr>
                    <w:top w:val="none" w:sz="0" w:space="0" w:color="auto"/>
                    <w:left w:val="none" w:sz="0" w:space="0" w:color="auto"/>
                    <w:bottom w:val="none" w:sz="0" w:space="0" w:color="auto"/>
                    <w:right w:val="none" w:sz="0" w:space="0" w:color="auto"/>
                  </w:divBdr>
                  <w:divsChild>
                    <w:div w:id="400754035">
                      <w:marLeft w:val="0"/>
                      <w:marRight w:val="0"/>
                      <w:marTop w:val="0"/>
                      <w:marBottom w:val="0"/>
                      <w:divBdr>
                        <w:top w:val="none" w:sz="0" w:space="0" w:color="auto"/>
                        <w:left w:val="none" w:sz="0" w:space="0" w:color="auto"/>
                        <w:bottom w:val="none" w:sz="0" w:space="0" w:color="auto"/>
                        <w:right w:val="none" w:sz="0" w:space="0" w:color="auto"/>
                      </w:divBdr>
                    </w:div>
                  </w:divsChild>
                </w:div>
                <w:div w:id="272251547">
                  <w:marLeft w:val="0"/>
                  <w:marRight w:val="0"/>
                  <w:marTop w:val="0"/>
                  <w:marBottom w:val="0"/>
                  <w:divBdr>
                    <w:top w:val="none" w:sz="0" w:space="0" w:color="auto"/>
                    <w:left w:val="none" w:sz="0" w:space="0" w:color="auto"/>
                    <w:bottom w:val="none" w:sz="0" w:space="0" w:color="auto"/>
                    <w:right w:val="none" w:sz="0" w:space="0" w:color="auto"/>
                  </w:divBdr>
                  <w:divsChild>
                    <w:div w:id="1740250725">
                      <w:marLeft w:val="0"/>
                      <w:marRight w:val="0"/>
                      <w:marTop w:val="0"/>
                      <w:marBottom w:val="0"/>
                      <w:divBdr>
                        <w:top w:val="none" w:sz="0" w:space="0" w:color="auto"/>
                        <w:left w:val="none" w:sz="0" w:space="0" w:color="auto"/>
                        <w:bottom w:val="none" w:sz="0" w:space="0" w:color="auto"/>
                        <w:right w:val="none" w:sz="0" w:space="0" w:color="auto"/>
                      </w:divBdr>
                    </w:div>
                  </w:divsChild>
                </w:div>
                <w:div w:id="289550800">
                  <w:marLeft w:val="0"/>
                  <w:marRight w:val="0"/>
                  <w:marTop w:val="0"/>
                  <w:marBottom w:val="0"/>
                  <w:divBdr>
                    <w:top w:val="none" w:sz="0" w:space="0" w:color="auto"/>
                    <w:left w:val="none" w:sz="0" w:space="0" w:color="auto"/>
                    <w:bottom w:val="none" w:sz="0" w:space="0" w:color="auto"/>
                    <w:right w:val="none" w:sz="0" w:space="0" w:color="auto"/>
                  </w:divBdr>
                  <w:divsChild>
                    <w:div w:id="1253051366">
                      <w:marLeft w:val="0"/>
                      <w:marRight w:val="0"/>
                      <w:marTop w:val="0"/>
                      <w:marBottom w:val="0"/>
                      <w:divBdr>
                        <w:top w:val="none" w:sz="0" w:space="0" w:color="auto"/>
                        <w:left w:val="none" w:sz="0" w:space="0" w:color="auto"/>
                        <w:bottom w:val="none" w:sz="0" w:space="0" w:color="auto"/>
                        <w:right w:val="none" w:sz="0" w:space="0" w:color="auto"/>
                      </w:divBdr>
                    </w:div>
                  </w:divsChild>
                </w:div>
                <w:div w:id="323163360">
                  <w:marLeft w:val="0"/>
                  <w:marRight w:val="0"/>
                  <w:marTop w:val="0"/>
                  <w:marBottom w:val="0"/>
                  <w:divBdr>
                    <w:top w:val="none" w:sz="0" w:space="0" w:color="auto"/>
                    <w:left w:val="none" w:sz="0" w:space="0" w:color="auto"/>
                    <w:bottom w:val="none" w:sz="0" w:space="0" w:color="auto"/>
                    <w:right w:val="none" w:sz="0" w:space="0" w:color="auto"/>
                  </w:divBdr>
                  <w:divsChild>
                    <w:div w:id="1825732346">
                      <w:marLeft w:val="0"/>
                      <w:marRight w:val="0"/>
                      <w:marTop w:val="0"/>
                      <w:marBottom w:val="0"/>
                      <w:divBdr>
                        <w:top w:val="none" w:sz="0" w:space="0" w:color="auto"/>
                        <w:left w:val="none" w:sz="0" w:space="0" w:color="auto"/>
                        <w:bottom w:val="none" w:sz="0" w:space="0" w:color="auto"/>
                        <w:right w:val="none" w:sz="0" w:space="0" w:color="auto"/>
                      </w:divBdr>
                    </w:div>
                  </w:divsChild>
                </w:div>
                <w:div w:id="335310302">
                  <w:marLeft w:val="0"/>
                  <w:marRight w:val="0"/>
                  <w:marTop w:val="0"/>
                  <w:marBottom w:val="0"/>
                  <w:divBdr>
                    <w:top w:val="none" w:sz="0" w:space="0" w:color="auto"/>
                    <w:left w:val="none" w:sz="0" w:space="0" w:color="auto"/>
                    <w:bottom w:val="none" w:sz="0" w:space="0" w:color="auto"/>
                    <w:right w:val="none" w:sz="0" w:space="0" w:color="auto"/>
                  </w:divBdr>
                  <w:divsChild>
                    <w:div w:id="926503398">
                      <w:marLeft w:val="0"/>
                      <w:marRight w:val="0"/>
                      <w:marTop w:val="0"/>
                      <w:marBottom w:val="0"/>
                      <w:divBdr>
                        <w:top w:val="none" w:sz="0" w:space="0" w:color="auto"/>
                        <w:left w:val="none" w:sz="0" w:space="0" w:color="auto"/>
                        <w:bottom w:val="none" w:sz="0" w:space="0" w:color="auto"/>
                        <w:right w:val="none" w:sz="0" w:space="0" w:color="auto"/>
                      </w:divBdr>
                    </w:div>
                  </w:divsChild>
                </w:div>
                <w:div w:id="395710136">
                  <w:marLeft w:val="0"/>
                  <w:marRight w:val="0"/>
                  <w:marTop w:val="0"/>
                  <w:marBottom w:val="0"/>
                  <w:divBdr>
                    <w:top w:val="none" w:sz="0" w:space="0" w:color="auto"/>
                    <w:left w:val="none" w:sz="0" w:space="0" w:color="auto"/>
                    <w:bottom w:val="none" w:sz="0" w:space="0" w:color="auto"/>
                    <w:right w:val="none" w:sz="0" w:space="0" w:color="auto"/>
                  </w:divBdr>
                  <w:divsChild>
                    <w:div w:id="938484218">
                      <w:marLeft w:val="0"/>
                      <w:marRight w:val="0"/>
                      <w:marTop w:val="0"/>
                      <w:marBottom w:val="0"/>
                      <w:divBdr>
                        <w:top w:val="none" w:sz="0" w:space="0" w:color="auto"/>
                        <w:left w:val="none" w:sz="0" w:space="0" w:color="auto"/>
                        <w:bottom w:val="none" w:sz="0" w:space="0" w:color="auto"/>
                        <w:right w:val="none" w:sz="0" w:space="0" w:color="auto"/>
                      </w:divBdr>
                    </w:div>
                  </w:divsChild>
                </w:div>
                <w:div w:id="599794706">
                  <w:marLeft w:val="0"/>
                  <w:marRight w:val="0"/>
                  <w:marTop w:val="0"/>
                  <w:marBottom w:val="0"/>
                  <w:divBdr>
                    <w:top w:val="none" w:sz="0" w:space="0" w:color="auto"/>
                    <w:left w:val="none" w:sz="0" w:space="0" w:color="auto"/>
                    <w:bottom w:val="none" w:sz="0" w:space="0" w:color="auto"/>
                    <w:right w:val="none" w:sz="0" w:space="0" w:color="auto"/>
                  </w:divBdr>
                  <w:divsChild>
                    <w:div w:id="93208671">
                      <w:marLeft w:val="0"/>
                      <w:marRight w:val="0"/>
                      <w:marTop w:val="0"/>
                      <w:marBottom w:val="0"/>
                      <w:divBdr>
                        <w:top w:val="none" w:sz="0" w:space="0" w:color="auto"/>
                        <w:left w:val="none" w:sz="0" w:space="0" w:color="auto"/>
                        <w:bottom w:val="none" w:sz="0" w:space="0" w:color="auto"/>
                        <w:right w:val="none" w:sz="0" w:space="0" w:color="auto"/>
                      </w:divBdr>
                    </w:div>
                  </w:divsChild>
                </w:div>
                <w:div w:id="606886815">
                  <w:marLeft w:val="0"/>
                  <w:marRight w:val="0"/>
                  <w:marTop w:val="0"/>
                  <w:marBottom w:val="0"/>
                  <w:divBdr>
                    <w:top w:val="none" w:sz="0" w:space="0" w:color="auto"/>
                    <w:left w:val="none" w:sz="0" w:space="0" w:color="auto"/>
                    <w:bottom w:val="none" w:sz="0" w:space="0" w:color="auto"/>
                    <w:right w:val="none" w:sz="0" w:space="0" w:color="auto"/>
                  </w:divBdr>
                  <w:divsChild>
                    <w:div w:id="855728806">
                      <w:marLeft w:val="0"/>
                      <w:marRight w:val="0"/>
                      <w:marTop w:val="0"/>
                      <w:marBottom w:val="0"/>
                      <w:divBdr>
                        <w:top w:val="none" w:sz="0" w:space="0" w:color="auto"/>
                        <w:left w:val="none" w:sz="0" w:space="0" w:color="auto"/>
                        <w:bottom w:val="none" w:sz="0" w:space="0" w:color="auto"/>
                        <w:right w:val="none" w:sz="0" w:space="0" w:color="auto"/>
                      </w:divBdr>
                    </w:div>
                  </w:divsChild>
                </w:div>
                <w:div w:id="635646093">
                  <w:marLeft w:val="0"/>
                  <w:marRight w:val="0"/>
                  <w:marTop w:val="0"/>
                  <w:marBottom w:val="0"/>
                  <w:divBdr>
                    <w:top w:val="none" w:sz="0" w:space="0" w:color="auto"/>
                    <w:left w:val="none" w:sz="0" w:space="0" w:color="auto"/>
                    <w:bottom w:val="none" w:sz="0" w:space="0" w:color="auto"/>
                    <w:right w:val="none" w:sz="0" w:space="0" w:color="auto"/>
                  </w:divBdr>
                  <w:divsChild>
                    <w:div w:id="1367288936">
                      <w:marLeft w:val="0"/>
                      <w:marRight w:val="0"/>
                      <w:marTop w:val="0"/>
                      <w:marBottom w:val="0"/>
                      <w:divBdr>
                        <w:top w:val="none" w:sz="0" w:space="0" w:color="auto"/>
                        <w:left w:val="none" w:sz="0" w:space="0" w:color="auto"/>
                        <w:bottom w:val="none" w:sz="0" w:space="0" w:color="auto"/>
                        <w:right w:val="none" w:sz="0" w:space="0" w:color="auto"/>
                      </w:divBdr>
                    </w:div>
                  </w:divsChild>
                </w:div>
                <w:div w:id="644966287">
                  <w:marLeft w:val="0"/>
                  <w:marRight w:val="0"/>
                  <w:marTop w:val="0"/>
                  <w:marBottom w:val="0"/>
                  <w:divBdr>
                    <w:top w:val="none" w:sz="0" w:space="0" w:color="auto"/>
                    <w:left w:val="none" w:sz="0" w:space="0" w:color="auto"/>
                    <w:bottom w:val="none" w:sz="0" w:space="0" w:color="auto"/>
                    <w:right w:val="none" w:sz="0" w:space="0" w:color="auto"/>
                  </w:divBdr>
                  <w:divsChild>
                    <w:div w:id="1918056072">
                      <w:marLeft w:val="0"/>
                      <w:marRight w:val="0"/>
                      <w:marTop w:val="0"/>
                      <w:marBottom w:val="0"/>
                      <w:divBdr>
                        <w:top w:val="none" w:sz="0" w:space="0" w:color="auto"/>
                        <w:left w:val="none" w:sz="0" w:space="0" w:color="auto"/>
                        <w:bottom w:val="none" w:sz="0" w:space="0" w:color="auto"/>
                        <w:right w:val="none" w:sz="0" w:space="0" w:color="auto"/>
                      </w:divBdr>
                    </w:div>
                  </w:divsChild>
                </w:div>
                <w:div w:id="659116405">
                  <w:marLeft w:val="0"/>
                  <w:marRight w:val="0"/>
                  <w:marTop w:val="0"/>
                  <w:marBottom w:val="0"/>
                  <w:divBdr>
                    <w:top w:val="none" w:sz="0" w:space="0" w:color="auto"/>
                    <w:left w:val="none" w:sz="0" w:space="0" w:color="auto"/>
                    <w:bottom w:val="none" w:sz="0" w:space="0" w:color="auto"/>
                    <w:right w:val="none" w:sz="0" w:space="0" w:color="auto"/>
                  </w:divBdr>
                  <w:divsChild>
                    <w:div w:id="1108623429">
                      <w:marLeft w:val="0"/>
                      <w:marRight w:val="0"/>
                      <w:marTop w:val="0"/>
                      <w:marBottom w:val="0"/>
                      <w:divBdr>
                        <w:top w:val="none" w:sz="0" w:space="0" w:color="auto"/>
                        <w:left w:val="none" w:sz="0" w:space="0" w:color="auto"/>
                        <w:bottom w:val="none" w:sz="0" w:space="0" w:color="auto"/>
                        <w:right w:val="none" w:sz="0" w:space="0" w:color="auto"/>
                      </w:divBdr>
                    </w:div>
                  </w:divsChild>
                </w:div>
                <w:div w:id="671875455">
                  <w:marLeft w:val="0"/>
                  <w:marRight w:val="0"/>
                  <w:marTop w:val="0"/>
                  <w:marBottom w:val="0"/>
                  <w:divBdr>
                    <w:top w:val="none" w:sz="0" w:space="0" w:color="auto"/>
                    <w:left w:val="none" w:sz="0" w:space="0" w:color="auto"/>
                    <w:bottom w:val="none" w:sz="0" w:space="0" w:color="auto"/>
                    <w:right w:val="none" w:sz="0" w:space="0" w:color="auto"/>
                  </w:divBdr>
                  <w:divsChild>
                    <w:div w:id="1996759707">
                      <w:marLeft w:val="0"/>
                      <w:marRight w:val="0"/>
                      <w:marTop w:val="0"/>
                      <w:marBottom w:val="0"/>
                      <w:divBdr>
                        <w:top w:val="none" w:sz="0" w:space="0" w:color="auto"/>
                        <w:left w:val="none" w:sz="0" w:space="0" w:color="auto"/>
                        <w:bottom w:val="none" w:sz="0" w:space="0" w:color="auto"/>
                        <w:right w:val="none" w:sz="0" w:space="0" w:color="auto"/>
                      </w:divBdr>
                    </w:div>
                  </w:divsChild>
                </w:div>
                <w:div w:id="769857226">
                  <w:marLeft w:val="0"/>
                  <w:marRight w:val="0"/>
                  <w:marTop w:val="0"/>
                  <w:marBottom w:val="0"/>
                  <w:divBdr>
                    <w:top w:val="none" w:sz="0" w:space="0" w:color="auto"/>
                    <w:left w:val="none" w:sz="0" w:space="0" w:color="auto"/>
                    <w:bottom w:val="none" w:sz="0" w:space="0" w:color="auto"/>
                    <w:right w:val="none" w:sz="0" w:space="0" w:color="auto"/>
                  </w:divBdr>
                  <w:divsChild>
                    <w:div w:id="1216234645">
                      <w:marLeft w:val="0"/>
                      <w:marRight w:val="0"/>
                      <w:marTop w:val="0"/>
                      <w:marBottom w:val="0"/>
                      <w:divBdr>
                        <w:top w:val="none" w:sz="0" w:space="0" w:color="auto"/>
                        <w:left w:val="none" w:sz="0" w:space="0" w:color="auto"/>
                        <w:bottom w:val="none" w:sz="0" w:space="0" w:color="auto"/>
                        <w:right w:val="none" w:sz="0" w:space="0" w:color="auto"/>
                      </w:divBdr>
                    </w:div>
                  </w:divsChild>
                </w:div>
                <w:div w:id="798183487">
                  <w:marLeft w:val="0"/>
                  <w:marRight w:val="0"/>
                  <w:marTop w:val="0"/>
                  <w:marBottom w:val="0"/>
                  <w:divBdr>
                    <w:top w:val="none" w:sz="0" w:space="0" w:color="auto"/>
                    <w:left w:val="none" w:sz="0" w:space="0" w:color="auto"/>
                    <w:bottom w:val="none" w:sz="0" w:space="0" w:color="auto"/>
                    <w:right w:val="none" w:sz="0" w:space="0" w:color="auto"/>
                  </w:divBdr>
                  <w:divsChild>
                    <w:div w:id="626010266">
                      <w:marLeft w:val="0"/>
                      <w:marRight w:val="0"/>
                      <w:marTop w:val="0"/>
                      <w:marBottom w:val="0"/>
                      <w:divBdr>
                        <w:top w:val="none" w:sz="0" w:space="0" w:color="auto"/>
                        <w:left w:val="none" w:sz="0" w:space="0" w:color="auto"/>
                        <w:bottom w:val="none" w:sz="0" w:space="0" w:color="auto"/>
                        <w:right w:val="none" w:sz="0" w:space="0" w:color="auto"/>
                      </w:divBdr>
                    </w:div>
                  </w:divsChild>
                </w:div>
                <w:div w:id="823743687">
                  <w:marLeft w:val="0"/>
                  <w:marRight w:val="0"/>
                  <w:marTop w:val="0"/>
                  <w:marBottom w:val="0"/>
                  <w:divBdr>
                    <w:top w:val="none" w:sz="0" w:space="0" w:color="auto"/>
                    <w:left w:val="none" w:sz="0" w:space="0" w:color="auto"/>
                    <w:bottom w:val="none" w:sz="0" w:space="0" w:color="auto"/>
                    <w:right w:val="none" w:sz="0" w:space="0" w:color="auto"/>
                  </w:divBdr>
                  <w:divsChild>
                    <w:div w:id="1081751894">
                      <w:marLeft w:val="0"/>
                      <w:marRight w:val="0"/>
                      <w:marTop w:val="0"/>
                      <w:marBottom w:val="0"/>
                      <w:divBdr>
                        <w:top w:val="none" w:sz="0" w:space="0" w:color="auto"/>
                        <w:left w:val="none" w:sz="0" w:space="0" w:color="auto"/>
                        <w:bottom w:val="none" w:sz="0" w:space="0" w:color="auto"/>
                        <w:right w:val="none" w:sz="0" w:space="0" w:color="auto"/>
                      </w:divBdr>
                    </w:div>
                  </w:divsChild>
                </w:div>
                <w:div w:id="882905132">
                  <w:marLeft w:val="0"/>
                  <w:marRight w:val="0"/>
                  <w:marTop w:val="0"/>
                  <w:marBottom w:val="0"/>
                  <w:divBdr>
                    <w:top w:val="none" w:sz="0" w:space="0" w:color="auto"/>
                    <w:left w:val="none" w:sz="0" w:space="0" w:color="auto"/>
                    <w:bottom w:val="none" w:sz="0" w:space="0" w:color="auto"/>
                    <w:right w:val="none" w:sz="0" w:space="0" w:color="auto"/>
                  </w:divBdr>
                  <w:divsChild>
                    <w:div w:id="424612349">
                      <w:marLeft w:val="0"/>
                      <w:marRight w:val="0"/>
                      <w:marTop w:val="0"/>
                      <w:marBottom w:val="0"/>
                      <w:divBdr>
                        <w:top w:val="none" w:sz="0" w:space="0" w:color="auto"/>
                        <w:left w:val="none" w:sz="0" w:space="0" w:color="auto"/>
                        <w:bottom w:val="none" w:sz="0" w:space="0" w:color="auto"/>
                        <w:right w:val="none" w:sz="0" w:space="0" w:color="auto"/>
                      </w:divBdr>
                    </w:div>
                  </w:divsChild>
                </w:div>
                <w:div w:id="926117882">
                  <w:marLeft w:val="0"/>
                  <w:marRight w:val="0"/>
                  <w:marTop w:val="0"/>
                  <w:marBottom w:val="0"/>
                  <w:divBdr>
                    <w:top w:val="none" w:sz="0" w:space="0" w:color="auto"/>
                    <w:left w:val="none" w:sz="0" w:space="0" w:color="auto"/>
                    <w:bottom w:val="none" w:sz="0" w:space="0" w:color="auto"/>
                    <w:right w:val="none" w:sz="0" w:space="0" w:color="auto"/>
                  </w:divBdr>
                  <w:divsChild>
                    <w:div w:id="1922059174">
                      <w:marLeft w:val="0"/>
                      <w:marRight w:val="0"/>
                      <w:marTop w:val="0"/>
                      <w:marBottom w:val="0"/>
                      <w:divBdr>
                        <w:top w:val="none" w:sz="0" w:space="0" w:color="auto"/>
                        <w:left w:val="none" w:sz="0" w:space="0" w:color="auto"/>
                        <w:bottom w:val="none" w:sz="0" w:space="0" w:color="auto"/>
                        <w:right w:val="none" w:sz="0" w:space="0" w:color="auto"/>
                      </w:divBdr>
                    </w:div>
                  </w:divsChild>
                </w:div>
                <w:div w:id="952709902">
                  <w:marLeft w:val="0"/>
                  <w:marRight w:val="0"/>
                  <w:marTop w:val="0"/>
                  <w:marBottom w:val="0"/>
                  <w:divBdr>
                    <w:top w:val="none" w:sz="0" w:space="0" w:color="auto"/>
                    <w:left w:val="none" w:sz="0" w:space="0" w:color="auto"/>
                    <w:bottom w:val="none" w:sz="0" w:space="0" w:color="auto"/>
                    <w:right w:val="none" w:sz="0" w:space="0" w:color="auto"/>
                  </w:divBdr>
                  <w:divsChild>
                    <w:div w:id="1534535397">
                      <w:marLeft w:val="0"/>
                      <w:marRight w:val="0"/>
                      <w:marTop w:val="0"/>
                      <w:marBottom w:val="0"/>
                      <w:divBdr>
                        <w:top w:val="none" w:sz="0" w:space="0" w:color="auto"/>
                        <w:left w:val="none" w:sz="0" w:space="0" w:color="auto"/>
                        <w:bottom w:val="none" w:sz="0" w:space="0" w:color="auto"/>
                        <w:right w:val="none" w:sz="0" w:space="0" w:color="auto"/>
                      </w:divBdr>
                    </w:div>
                  </w:divsChild>
                </w:div>
                <w:div w:id="980576122">
                  <w:marLeft w:val="0"/>
                  <w:marRight w:val="0"/>
                  <w:marTop w:val="0"/>
                  <w:marBottom w:val="0"/>
                  <w:divBdr>
                    <w:top w:val="none" w:sz="0" w:space="0" w:color="auto"/>
                    <w:left w:val="none" w:sz="0" w:space="0" w:color="auto"/>
                    <w:bottom w:val="none" w:sz="0" w:space="0" w:color="auto"/>
                    <w:right w:val="none" w:sz="0" w:space="0" w:color="auto"/>
                  </w:divBdr>
                  <w:divsChild>
                    <w:div w:id="274677679">
                      <w:marLeft w:val="0"/>
                      <w:marRight w:val="0"/>
                      <w:marTop w:val="0"/>
                      <w:marBottom w:val="0"/>
                      <w:divBdr>
                        <w:top w:val="none" w:sz="0" w:space="0" w:color="auto"/>
                        <w:left w:val="none" w:sz="0" w:space="0" w:color="auto"/>
                        <w:bottom w:val="none" w:sz="0" w:space="0" w:color="auto"/>
                        <w:right w:val="none" w:sz="0" w:space="0" w:color="auto"/>
                      </w:divBdr>
                    </w:div>
                  </w:divsChild>
                </w:div>
                <w:div w:id="993530993">
                  <w:marLeft w:val="0"/>
                  <w:marRight w:val="0"/>
                  <w:marTop w:val="0"/>
                  <w:marBottom w:val="0"/>
                  <w:divBdr>
                    <w:top w:val="none" w:sz="0" w:space="0" w:color="auto"/>
                    <w:left w:val="none" w:sz="0" w:space="0" w:color="auto"/>
                    <w:bottom w:val="none" w:sz="0" w:space="0" w:color="auto"/>
                    <w:right w:val="none" w:sz="0" w:space="0" w:color="auto"/>
                  </w:divBdr>
                  <w:divsChild>
                    <w:div w:id="653870690">
                      <w:marLeft w:val="0"/>
                      <w:marRight w:val="0"/>
                      <w:marTop w:val="0"/>
                      <w:marBottom w:val="0"/>
                      <w:divBdr>
                        <w:top w:val="none" w:sz="0" w:space="0" w:color="auto"/>
                        <w:left w:val="none" w:sz="0" w:space="0" w:color="auto"/>
                        <w:bottom w:val="none" w:sz="0" w:space="0" w:color="auto"/>
                        <w:right w:val="none" w:sz="0" w:space="0" w:color="auto"/>
                      </w:divBdr>
                    </w:div>
                  </w:divsChild>
                </w:div>
                <w:div w:id="1072629025">
                  <w:marLeft w:val="0"/>
                  <w:marRight w:val="0"/>
                  <w:marTop w:val="0"/>
                  <w:marBottom w:val="0"/>
                  <w:divBdr>
                    <w:top w:val="none" w:sz="0" w:space="0" w:color="auto"/>
                    <w:left w:val="none" w:sz="0" w:space="0" w:color="auto"/>
                    <w:bottom w:val="none" w:sz="0" w:space="0" w:color="auto"/>
                    <w:right w:val="none" w:sz="0" w:space="0" w:color="auto"/>
                  </w:divBdr>
                  <w:divsChild>
                    <w:div w:id="1642929799">
                      <w:marLeft w:val="0"/>
                      <w:marRight w:val="0"/>
                      <w:marTop w:val="0"/>
                      <w:marBottom w:val="0"/>
                      <w:divBdr>
                        <w:top w:val="none" w:sz="0" w:space="0" w:color="auto"/>
                        <w:left w:val="none" w:sz="0" w:space="0" w:color="auto"/>
                        <w:bottom w:val="none" w:sz="0" w:space="0" w:color="auto"/>
                        <w:right w:val="none" w:sz="0" w:space="0" w:color="auto"/>
                      </w:divBdr>
                    </w:div>
                  </w:divsChild>
                </w:div>
                <w:div w:id="1113860224">
                  <w:marLeft w:val="0"/>
                  <w:marRight w:val="0"/>
                  <w:marTop w:val="0"/>
                  <w:marBottom w:val="0"/>
                  <w:divBdr>
                    <w:top w:val="none" w:sz="0" w:space="0" w:color="auto"/>
                    <w:left w:val="none" w:sz="0" w:space="0" w:color="auto"/>
                    <w:bottom w:val="none" w:sz="0" w:space="0" w:color="auto"/>
                    <w:right w:val="none" w:sz="0" w:space="0" w:color="auto"/>
                  </w:divBdr>
                  <w:divsChild>
                    <w:div w:id="817573556">
                      <w:marLeft w:val="0"/>
                      <w:marRight w:val="0"/>
                      <w:marTop w:val="0"/>
                      <w:marBottom w:val="0"/>
                      <w:divBdr>
                        <w:top w:val="none" w:sz="0" w:space="0" w:color="auto"/>
                        <w:left w:val="none" w:sz="0" w:space="0" w:color="auto"/>
                        <w:bottom w:val="none" w:sz="0" w:space="0" w:color="auto"/>
                        <w:right w:val="none" w:sz="0" w:space="0" w:color="auto"/>
                      </w:divBdr>
                    </w:div>
                  </w:divsChild>
                </w:div>
                <w:div w:id="1125193731">
                  <w:marLeft w:val="0"/>
                  <w:marRight w:val="0"/>
                  <w:marTop w:val="0"/>
                  <w:marBottom w:val="0"/>
                  <w:divBdr>
                    <w:top w:val="none" w:sz="0" w:space="0" w:color="auto"/>
                    <w:left w:val="none" w:sz="0" w:space="0" w:color="auto"/>
                    <w:bottom w:val="none" w:sz="0" w:space="0" w:color="auto"/>
                    <w:right w:val="none" w:sz="0" w:space="0" w:color="auto"/>
                  </w:divBdr>
                  <w:divsChild>
                    <w:div w:id="410204389">
                      <w:marLeft w:val="0"/>
                      <w:marRight w:val="0"/>
                      <w:marTop w:val="0"/>
                      <w:marBottom w:val="0"/>
                      <w:divBdr>
                        <w:top w:val="none" w:sz="0" w:space="0" w:color="auto"/>
                        <w:left w:val="none" w:sz="0" w:space="0" w:color="auto"/>
                        <w:bottom w:val="none" w:sz="0" w:space="0" w:color="auto"/>
                        <w:right w:val="none" w:sz="0" w:space="0" w:color="auto"/>
                      </w:divBdr>
                    </w:div>
                  </w:divsChild>
                </w:div>
                <w:div w:id="1128164434">
                  <w:marLeft w:val="0"/>
                  <w:marRight w:val="0"/>
                  <w:marTop w:val="0"/>
                  <w:marBottom w:val="0"/>
                  <w:divBdr>
                    <w:top w:val="none" w:sz="0" w:space="0" w:color="auto"/>
                    <w:left w:val="none" w:sz="0" w:space="0" w:color="auto"/>
                    <w:bottom w:val="none" w:sz="0" w:space="0" w:color="auto"/>
                    <w:right w:val="none" w:sz="0" w:space="0" w:color="auto"/>
                  </w:divBdr>
                  <w:divsChild>
                    <w:div w:id="1026558044">
                      <w:marLeft w:val="0"/>
                      <w:marRight w:val="0"/>
                      <w:marTop w:val="0"/>
                      <w:marBottom w:val="0"/>
                      <w:divBdr>
                        <w:top w:val="none" w:sz="0" w:space="0" w:color="auto"/>
                        <w:left w:val="none" w:sz="0" w:space="0" w:color="auto"/>
                        <w:bottom w:val="none" w:sz="0" w:space="0" w:color="auto"/>
                        <w:right w:val="none" w:sz="0" w:space="0" w:color="auto"/>
                      </w:divBdr>
                    </w:div>
                  </w:divsChild>
                </w:div>
                <w:div w:id="1142698718">
                  <w:marLeft w:val="0"/>
                  <w:marRight w:val="0"/>
                  <w:marTop w:val="0"/>
                  <w:marBottom w:val="0"/>
                  <w:divBdr>
                    <w:top w:val="none" w:sz="0" w:space="0" w:color="auto"/>
                    <w:left w:val="none" w:sz="0" w:space="0" w:color="auto"/>
                    <w:bottom w:val="none" w:sz="0" w:space="0" w:color="auto"/>
                    <w:right w:val="none" w:sz="0" w:space="0" w:color="auto"/>
                  </w:divBdr>
                  <w:divsChild>
                    <w:div w:id="429467806">
                      <w:marLeft w:val="0"/>
                      <w:marRight w:val="0"/>
                      <w:marTop w:val="0"/>
                      <w:marBottom w:val="0"/>
                      <w:divBdr>
                        <w:top w:val="none" w:sz="0" w:space="0" w:color="auto"/>
                        <w:left w:val="none" w:sz="0" w:space="0" w:color="auto"/>
                        <w:bottom w:val="none" w:sz="0" w:space="0" w:color="auto"/>
                        <w:right w:val="none" w:sz="0" w:space="0" w:color="auto"/>
                      </w:divBdr>
                    </w:div>
                  </w:divsChild>
                </w:div>
                <w:div w:id="1326595116">
                  <w:marLeft w:val="0"/>
                  <w:marRight w:val="0"/>
                  <w:marTop w:val="0"/>
                  <w:marBottom w:val="0"/>
                  <w:divBdr>
                    <w:top w:val="none" w:sz="0" w:space="0" w:color="auto"/>
                    <w:left w:val="none" w:sz="0" w:space="0" w:color="auto"/>
                    <w:bottom w:val="none" w:sz="0" w:space="0" w:color="auto"/>
                    <w:right w:val="none" w:sz="0" w:space="0" w:color="auto"/>
                  </w:divBdr>
                  <w:divsChild>
                    <w:div w:id="928662191">
                      <w:marLeft w:val="0"/>
                      <w:marRight w:val="0"/>
                      <w:marTop w:val="0"/>
                      <w:marBottom w:val="0"/>
                      <w:divBdr>
                        <w:top w:val="none" w:sz="0" w:space="0" w:color="auto"/>
                        <w:left w:val="none" w:sz="0" w:space="0" w:color="auto"/>
                        <w:bottom w:val="none" w:sz="0" w:space="0" w:color="auto"/>
                        <w:right w:val="none" w:sz="0" w:space="0" w:color="auto"/>
                      </w:divBdr>
                    </w:div>
                  </w:divsChild>
                </w:div>
                <w:div w:id="1488473481">
                  <w:marLeft w:val="0"/>
                  <w:marRight w:val="0"/>
                  <w:marTop w:val="0"/>
                  <w:marBottom w:val="0"/>
                  <w:divBdr>
                    <w:top w:val="none" w:sz="0" w:space="0" w:color="auto"/>
                    <w:left w:val="none" w:sz="0" w:space="0" w:color="auto"/>
                    <w:bottom w:val="none" w:sz="0" w:space="0" w:color="auto"/>
                    <w:right w:val="none" w:sz="0" w:space="0" w:color="auto"/>
                  </w:divBdr>
                  <w:divsChild>
                    <w:div w:id="2019649075">
                      <w:marLeft w:val="0"/>
                      <w:marRight w:val="0"/>
                      <w:marTop w:val="0"/>
                      <w:marBottom w:val="0"/>
                      <w:divBdr>
                        <w:top w:val="none" w:sz="0" w:space="0" w:color="auto"/>
                        <w:left w:val="none" w:sz="0" w:space="0" w:color="auto"/>
                        <w:bottom w:val="none" w:sz="0" w:space="0" w:color="auto"/>
                        <w:right w:val="none" w:sz="0" w:space="0" w:color="auto"/>
                      </w:divBdr>
                    </w:div>
                  </w:divsChild>
                </w:div>
                <w:div w:id="1495490051">
                  <w:marLeft w:val="0"/>
                  <w:marRight w:val="0"/>
                  <w:marTop w:val="0"/>
                  <w:marBottom w:val="0"/>
                  <w:divBdr>
                    <w:top w:val="none" w:sz="0" w:space="0" w:color="auto"/>
                    <w:left w:val="none" w:sz="0" w:space="0" w:color="auto"/>
                    <w:bottom w:val="none" w:sz="0" w:space="0" w:color="auto"/>
                    <w:right w:val="none" w:sz="0" w:space="0" w:color="auto"/>
                  </w:divBdr>
                  <w:divsChild>
                    <w:div w:id="1468164042">
                      <w:marLeft w:val="0"/>
                      <w:marRight w:val="0"/>
                      <w:marTop w:val="0"/>
                      <w:marBottom w:val="0"/>
                      <w:divBdr>
                        <w:top w:val="none" w:sz="0" w:space="0" w:color="auto"/>
                        <w:left w:val="none" w:sz="0" w:space="0" w:color="auto"/>
                        <w:bottom w:val="none" w:sz="0" w:space="0" w:color="auto"/>
                        <w:right w:val="none" w:sz="0" w:space="0" w:color="auto"/>
                      </w:divBdr>
                    </w:div>
                  </w:divsChild>
                </w:div>
                <w:div w:id="1535851875">
                  <w:marLeft w:val="0"/>
                  <w:marRight w:val="0"/>
                  <w:marTop w:val="0"/>
                  <w:marBottom w:val="0"/>
                  <w:divBdr>
                    <w:top w:val="none" w:sz="0" w:space="0" w:color="auto"/>
                    <w:left w:val="none" w:sz="0" w:space="0" w:color="auto"/>
                    <w:bottom w:val="none" w:sz="0" w:space="0" w:color="auto"/>
                    <w:right w:val="none" w:sz="0" w:space="0" w:color="auto"/>
                  </w:divBdr>
                  <w:divsChild>
                    <w:div w:id="381683968">
                      <w:marLeft w:val="0"/>
                      <w:marRight w:val="0"/>
                      <w:marTop w:val="0"/>
                      <w:marBottom w:val="0"/>
                      <w:divBdr>
                        <w:top w:val="none" w:sz="0" w:space="0" w:color="auto"/>
                        <w:left w:val="none" w:sz="0" w:space="0" w:color="auto"/>
                        <w:bottom w:val="none" w:sz="0" w:space="0" w:color="auto"/>
                        <w:right w:val="none" w:sz="0" w:space="0" w:color="auto"/>
                      </w:divBdr>
                    </w:div>
                  </w:divsChild>
                </w:div>
                <w:div w:id="1563830766">
                  <w:marLeft w:val="0"/>
                  <w:marRight w:val="0"/>
                  <w:marTop w:val="0"/>
                  <w:marBottom w:val="0"/>
                  <w:divBdr>
                    <w:top w:val="none" w:sz="0" w:space="0" w:color="auto"/>
                    <w:left w:val="none" w:sz="0" w:space="0" w:color="auto"/>
                    <w:bottom w:val="none" w:sz="0" w:space="0" w:color="auto"/>
                    <w:right w:val="none" w:sz="0" w:space="0" w:color="auto"/>
                  </w:divBdr>
                  <w:divsChild>
                    <w:div w:id="1894736492">
                      <w:marLeft w:val="0"/>
                      <w:marRight w:val="0"/>
                      <w:marTop w:val="0"/>
                      <w:marBottom w:val="0"/>
                      <w:divBdr>
                        <w:top w:val="none" w:sz="0" w:space="0" w:color="auto"/>
                        <w:left w:val="none" w:sz="0" w:space="0" w:color="auto"/>
                        <w:bottom w:val="none" w:sz="0" w:space="0" w:color="auto"/>
                        <w:right w:val="none" w:sz="0" w:space="0" w:color="auto"/>
                      </w:divBdr>
                    </w:div>
                  </w:divsChild>
                </w:div>
                <w:div w:id="1569464376">
                  <w:marLeft w:val="0"/>
                  <w:marRight w:val="0"/>
                  <w:marTop w:val="0"/>
                  <w:marBottom w:val="0"/>
                  <w:divBdr>
                    <w:top w:val="none" w:sz="0" w:space="0" w:color="auto"/>
                    <w:left w:val="none" w:sz="0" w:space="0" w:color="auto"/>
                    <w:bottom w:val="none" w:sz="0" w:space="0" w:color="auto"/>
                    <w:right w:val="none" w:sz="0" w:space="0" w:color="auto"/>
                  </w:divBdr>
                  <w:divsChild>
                    <w:div w:id="1865316196">
                      <w:marLeft w:val="0"/>
                      <w:marRight w:val="0"/>
                      <w:marTop w:val="0"/>
                      <w:marBottom w:val="0"/>
                      <w:divBdr>
                        <w:top w:val="none" w:sz="0" w:space="0" w:color="auto"/>
                        <w:left w:val="none" w:sz="0" w:space="0" w:color="auto"/>
                        <w:bottom w:val="none" w:sz="0" w:space="0" w:color="auto"/>
                        <w:right w:val="none" w:sz="0" w:space="0" w:color="auto"/>
                      </w:divBdr>
                    </w:div>
                  </w:divsChild>
                </w:div>
                <w:div w:id="1573538043">
                  <w:marLeft w:val="0"/>
                  <w:marRight w:val="0"/>
                  <w:marTop w:val="0"/>
                  <w:marBottom w:val="0"/>
                  <w:divBdr>
                    <w:top w:val="none" w:sz="0" w:space="0" w:color="auto"/>
                    <w:left w:val="none" w:sz="0" w:space="0" w:color="auto"/>
                    <w:bottom w:val="none" w:sz="0" w:space="0" w:color="auto"/>
                    <w:right w:val="none" w:sz="0" w:space="0" w:color="auto"/>
                  </w:divBdr>
                  <w:divsChild>
                    <w:div w:id="594939977">
                      <w:marLeft w:val="0"/>
                      <w:marRight w:val="0"/>
                      <w:marTop w:val="0"/>
                      <w:marBottom w:val="0"/>
                      <w:divBdr>
                        <w:top w:val="none" w:sz="0" w:space="0" w:color="auto"/>
                        <w:left w:val="none" w:sz="0" w:space="0" w:color="auto"/>
                        <w:bottom w:val="none" w:sz="0" w:space="0" w:color="auto"/>
                        <w:right w:val="none" w:sz="0" w:space="0" w:color="auto"/>
                      </w:divBdr>
                    </w:div>
                  </w:divsChild>
                </w:div>
                <w:div w:id="1653369359">
                  <w:marLeft w:val="0"/>
                  <w:marRight w:val="0"/>
                  <w:marTop w:val="0"/>
                  <w:marBottom w:val="0"/>
                  <w:divBdr>
                    <w:top w:val="none" w:sz="0" w:space="0" w:color="auto"/>
                    <w:left w:val="none" w:sz="0" w:space="0" w:color="auto"/>
                    <w:bottom w:val="none" w:sz="0" w:space="0" w:color="auto"/>
                    <w:right w:val="none" w:sz="0" w:space="0" w:color="auto"/>
                  </w:divBdr>
                  <w:divsChild>
                    <w:div w:id="1024333211">
                      <w:marLeft w:val="0"/>
                      <w:marRight w:val="0"/>
                      <w:marTop w:val="0"/>
                      <w:marBottom w:val="0"/>
                      <w:divBdr>
                        <w:top w:val="none" w:sz="0" w:space="0" w:color="auto"/>
                        <w:left w:val="none" w:sz="0" w:space="0" w:color="auto"/>
                        <w:bottom w:val="none" w:sz="0" w:space="0" w:color="auto"/>
                        <w:right w:val="none" w:sz="0" w:space="0" w:color="auto"/>
                      </w:divBdr>
                    </w:div>
                  </w:divsChild>
                </w:div>
                <w:div w:id="1854224231">
                  <w:marLeft w:val="0"/>
                  <w:marRight w:val="0"/>
                  <w:marTop w:val="0"/>
                  <w:marBottom w:val="0"/>
                  <w:divBdr>
                    <w:top w:val="none" w:sz="0" w:space="0" w:color="auto"/>
                    <w:left w:val="none" w:sz="0" w:space="0" w:color="auto"/>
                    <w:bottom w:val="none" w:sz="0" w:space="0" w:color="auto"/>
                    <w:right w:val="none" w:sz="0" w:space="0" w:color="auto"/>
                  </w:divBdr>
                  <w:divsChild>
                    <w:div w:id="1720324056">
                      <w:marLeft w:val="0"/>
                      <w:marRight w:val="0"/>
                      <w:marTop w:val="0"/>
                      <w:marBottom w:val="0"/>
                      <w:divBdr>
                        <w:top w:val="none" w:sz="0" w:space="0" w:color="auto"/>
                        <w:left w:val="none" w:sz="0" w:space="0" w:color="auto"/>
                        <w:bottom w:val="none" w:sz="0" w:space="0" w:color="auto"/>
                        <w:right w:val="none" w:sz="0" w:space="0" w:color="auto"/>
                      </w:divBdr>
                    </w:div>
                  </w:divsChild>
                </w:div>
                <w:div w:id="1919900316">
                  <w:marLeft w:val="0"/>
                  <w:marRight w:val="0"/>
                  <w:marTop w:val="0"/>
                  <w:marBottom w:val="0"/>
                  <w:divBdr>
                    <w:top w:val="none" w:sz="0" w:space="0" w:color="auto"/>
                    <w:left w:val="none" w:sz="0" w:space="0" w:color="auto"/>
                    <w:bottom w:val="none" w:sz="0" w:space="0" w:color="auto"/>
                    <w:right w:val="none" w:sz="0" w:space="0" w:color="auto"/>
                  </w:divBdr>
                  <w:divsChild>
                    <w:div w:id="260065755">
                      <w:marLeft w:val="0"/>
                      <w:marRight w:val="0"/>
                      <w:marTop w:val="0"/>
                      <w:marBottom w:val="0"/>
                      <w:divBdr>
                        <w:top w:val="none" w:sz="0" w:space="0" w:color="auto"/>
                        <w:left w:val="none" w:sz="0" w:space="0" w:color="auto"/>
                        <w:bottom w:val="none" w:sz="0" w:space="0" w:color="auto"/>
                        <w:right w:val="none" w:sz="0" w:space="0" w:color="auto"/>
                      </w:divBdr>
                    </w:div>
                  </w:divsChild>
                </w:div>
                <w:div w:id="1942644204">
                  <w:marLeft w:val="0"/>
                  <w:marRight w:val="0"/>
                  <w:marTop w:val="0"/>
                  <w:marBottom w:val="0"/>
                  <w:divBdr>
                    <w:top w:val="none" w:sz="0" w:space="0" w:color="auto"/>
                    <w:left w:val="none" w:sz="0" w:space="0" w:color="auto"/>
                    <w:bottom w:val="none" w:sz="0" w:space="0" w:color="auto"/>
                    <w:right w:val="none" w:sz="0" w:space="0" w:color="auto"/>
                  </w:divBdr>
                  <w:divsChild>
                    <w:div w:id="305555273">
                      <w:marLeft w:val="0"/>
                      <w:marRight w:val="0"/>
                      <w:marTop w:val="0"/>
                      <w:marBottom w:val="0"/>
                      <w:divBdr>
                        <w:top w:val="none" w:sz="0" w:space="0" w:color="auto"/>
                        <w:left w:val="none" w:sz="0" w:space="0" w:color="auto"/>
                        <w:bottom w:val="none" w:sz="0" w:space="0" w:color="auto"/>
                        <w:right w:val="none" w:sz="0" w:space="0" w:color="auto"/>
                      </w:divBdr>
                    </w:div>
                  </w:divsChild>
                </w:div>
                <w:div w:id="1963462905">
                  <w:marLeft w:val="0"/>
                  <w:marRight w:val="0"/>
                  <w:marTop w:val="0"/>
                  <w:marBottom w:val="0"/>
                  <w:divBdr>
                    <w:top w:val="none" w:sz="0" w:space="0" w:color="auto"/>
                    <w:left w:val="none" w:sz="0" w:space="0" w:color="auto"/>
                    <w:bottom w:val="none" w:sz="0" w:space="0" w:color="auto"/>
                    <w:right w:val="none" w:sz="0" w:space="0" w:color="auto"/>
                  </w:divBdr>
                  <w:divsChild>
                    <w:div w:id="276302154">
                      <w:marLeft w:val="0"/>
                      <w:marRight w:val="0"/>
                      <w:marTop w:val="0"/>
                      <w:marBottom w:val="0"/>
                      <w:divBdr>
                        <w:top w:val="none" w:sz="0" w:space="0" w:color="auto"/>
                        <w:left w:val="none" w:sz="0" w:space="0" w:color="auto"/>
                        <w:bottom w:val="none" w:sz="0" w:space="0" w:color="auto"/>
                        <w:right w:val="none" w:sz="0" w:space="0" w:color="auto"/>
                      </w:divBdr>
                    </w:div>
                  </w:divsChild>
                </w:div>
                <w:div w:id="1998997814">
                  <w:marLeft w:val="0"/>
                  <w:marRight w:val="0"/>
                  <w:marTop w:val="0"/>
                  <w:marBottom w:val="0"/>
                  <w:divBdr>
                    <w:top w:val="none" w:sz="0" w:space="0" w:color="auto"/>
                    <w:left w:val="none" w:sz="0" w:space="0" w:color="auto"/>
                    <w:bottom w:val="none" w:sz="0" w:space="0" w:color="auto"/>
                    <w:right w:val="none" w:sz="0" w:space="0" w:color="auto"/>
                  </w:divBdr>
                  <w:divsChild>
                    <w:div w:id="1029647086">
                      <w:marLeft w:val="0"/>
                      <w:marRight w:val="0"/>
                      <w:marTop w:val="0"/>
                      <w:marBottom w:val="0"/>
                      <w:divBdr>
                        <w:top w:val="none" w:sz="0" w:space="0" w:color="auto"/>
                        <w:left w:val="none" w:sz="0" w:space="0" w:color="auto"/>
                        <w:bottom w:val="none" w:sz="0" w:space="0" w:color="auto"/>
                        <w:right w:val="none" w:sz="0" w:space="0" w:color="auto"/>
                      </w:divBdr>
                    </w:div>
                  </w:divsChild>
                </w:div>
                <w:div w:id="2131585797">
                  <w:marLeft w:val="0"/>
                  <w:marRight w:val="0"/>
                  <w:marTop w:val="0"/>
                  <w:marBottom w:val="0"/>
                  <w:divBdr>
                    <w:top w:val="none" w:sz="0" w:space="0" w:color="auto"/>
                    <w:left w:val="none" w:sz="0" w:space="0" w:color="auto"/>
                    <w:bottom w:val="none" w:sz="0" w:space="0" w:color="auto"/>
                    <w:right w:val="none" w:sz="0" w:space="0" w:color="auto"/>
                  </w:divBdr>
                  <w:divsChild>
                    <w:div w:id="16150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698488">
          <w:marLeft w:val="0"/>
          <w:marRight w:val="0"/>
          <w:marTop w:val="0"/>
          <w:marBottom w:val="0"/>
          <w:divBdr>
            <w:top w:val="none" w:sz="0" w:space="0" w:color="auto"/>
            <w:left w:val="none" w:sz="0" w:space="0" w:color="auto"/>
            <w:bottom w:val="none" w:sz="0" w:space="0" w:color="auto"/>
            <w:right w:val="none" w:sz="0" w:space="0" w:color="auto"/>
          </w:divBdr>
          <w:divsChild>
            <w:div w:id="310908244">
              <w:marLeft w:val="0"/>
              <w:marRight w:val="0"/>
              <w:marTop w:val="0"/>
              <w:marBottom w:val="0"/>
              <w:divBdr>
                <w:top w:val="none" w:sz="0" w:space="0" w:color="auto"/>
                <w:left w:val="none" w:sz="0" w:space="0" w:color="auto"/>
                <w:bottom w:val="none" w:sz="0" w:space="0" w:color="auto"/>
                <w:right w:val="none" w:sz="0" w:space="0" w:color="auto"/>
              </w:divBdr>
            </w:div>
          </w:divsChild>
        </w:div>
        <w:div w:id="1148941094">
          <w:marLeft w:val="0"/>
          <w:marRight w:val="0"/>
          <w:marTop w:val="0"/>
          <w:marBottom w:val="0"/>
          <w:divBdr>
            <w:top w:val="none" w:sz="0" w:space="0" w:color="auto"/>
            <w:left w:val="none" w:sz="0" w:space="0" w:color="auto"/>
            <w:bottom w:val="none" w:sz="0" w:space="0" w:color="auto"/>
            <w:right w:val="none" w:sz="0" w:space="0" w:color="auto"/>
          </w:divBdr>
        </w:div>
        <w:div w:id="1150974837">
          <w:marLeft w:val="0"/>
          <w:marRight w:val="0"/>
          <w:marTop w:val="0"/>
          <w:marBottom w:val="0"/>
          <w:divBdr>
            <w:top w:val="none" w:sz="0" w:space="0" w:color="auto"/>
            <w:left w:val="none" w:sz="0" w:space="0" w:color="auto"/>
            <w:bottom w:val="none" w:sz="0" w:space="0" w:color="auto"/>
            <w:right w:val="none" w:sz="0" w:space="0" w:color="auto"/>
          </w:divBdr>
        </w:div>
        <w:div w:id="1167327594">
          <w:marLeft w:val="0"/>
          <w:marRight w:val="0"/>
          <w:marTop w:val="0"/>
          <w:marBottom w:val="0"/>
          <w:divBdr>
            <w:top w:val="none" w:sz="0" w:space="0" w:color="auto"/>
            <w:left w:val="none" w:sz="0" w:space="0" w:color="auto"/>
            <w:bottom w:val="none" w:sz="0" w:space="0" w:color="auto"/>
            <w:right w:val="none" w:sz="0" w:space="0" w:color="auto"/>
          </w:divBdr>
        </w:div>
        <w:div w:id="1170632116">
          <w:marLeft w:val="0"/>
          <w:marRight w:val="0"/>
          <w:marTop w:val="0"/>
          <w:marBottom w:val="0"/>
          <w:divBdr>
            <w:top w:val="none" w:sz="0" w:space="0" w:color="auto"/>
            <w:left w:val="none" w:sz="0" w:space="0" w:color="auto"/>
            <w:bottom w:val="none" w:sz="0" w:space="0" w:color="auto"/>
            <w:right w:val="none" w:sz="0" w:space="0" w:color="auto"/>
          </w:divBdr>
        </w:div>
        <w:div w:id="1177960486">
          <w:marLeft w:val="0"/>
          <w:marRight w:val="0"/>
          <w:marTop w:val="0"/>
          <w:marBottom w:val="0"/>
          <w:divBdr>
            <w:top w:val="none" w:sz="0" w:space="0" w:color="auto"/>
            <w:left w:val="none" w:sz="0" w:space="0" w:color="auto"/>
            <w:bottom w:val="none" w:sz="0" w:space="0" w:color="auto"/>
            <w:right w:val="none" w:sz="0" w:space="0" w:color="auto"/>
          </w:divBdr>
        </w:div>
        <w:div w:id="1179731098">
          <w:marLeft w:val="0"/>
          <w:marRight w:val="0"/>
          <w:marTop w:val="0"/>
          <w:marBottom w:val="0"/>
          <w:divBdr>
            <w:top w:val="none" w:sz="0" w:space="0" w:color="auto"/>
            <w:left w:val="none" w:sz="0" w:space="0" w:color="auto"/>
            <w:bottom w:val="none" w:sz="0" w:space="0" w:color="auto"/>
            <w:right w:val="none" w:sz="0" w:space="0" w:color="auto"/>
          </w:divBdr>
        </w:div>
        <w:div w:id="1189224398">
          <w:marLeft w:val="0"/>
          <w:marRight w:val="0"/>
          <w:marTop w:val="0"/>
          <w:marBottom w:val="0"/>
          <w:divBdr>
            <w:top w:val="none" w:sz="0" w:space="0" w:color="auto"/>
            <w:left w:val="none" w:sz="0" w:space="0" w:color="auto"/>
            <w:bottom w:val="none" w:sz="0" w:space="0" w:color="auto"/>
            <w:right w:val="none" w:sz="0" w:space="0" w:color="auto"/>
          </w:divBdr>
        </w:div>
        <w:div w:id="1198930405">
          <w:marLeft w:val="0"/>
          <w:marRight w:val="0"/>
          <w:marTop w:val="0"/>
          <w:marBottom w:val="0"/>
          <w:divBdr>
            <w:top w:val="none" w:sz="0" w:space="0" w:color="auto"/>
            <w:left w:val="none" w:sz="0" w:space="0" w:color="auto"/>
            <w:bottom w:val="none" w:sz="0" w:space="0" w:color="auto"/>
            <w:right w:val="none" w:sz="0" w:space="0" w:color="auto"/>
          </w:divBdr>
        </w:div>
        <w:div w:id="1200629206">
          <w:marLeft w:val="0"/>
          <w:marRight w:val="0"/>
          <w:marTop w:val="0"/>
          <w:marBottom w:val="0"/>
          <w:divBdr>
            <w:top w:val="none" w:sz="0" w:space="0" w:color="auto"/>
            <w:left w:val="none" w:sz="0" w:space="0" w:color="auto"/>
            <w:bottom w:val="none" w:sz="0" w:space="0" w:color="auto"/>
            <w:right w:val="none" w:sz="0" w:space="0" w:color="auto"/>
          </w:divBdr>
        </w:div>
        <w:div w:id="1200775150">
          <w:marLeft w:val="0"/>
          <w:marRight w:val="0"/>
          <w:marTop w:val="0"/>
          <w:marBottom w:val="0"/>
          <w:divBdr>
            <w:top w:val="none" w:sz="0" w:space="0" w:color="auto"/>
            <w:left w:val="none" w:sz="0" w:space="0" w:color="auto"/>
            <w:bottom w:val="none" w:sz="0" w:space="0" w:color="auto"/>
            <w:right w:val="none" w:sz="0" w:space="0" w:color="auto"/>
          </w:divBdr>
        </w:div>
        <w:div w:id="1202015151">
          <w:marLeft w:val="0"/>
          <w:marRight w:val="0"/>
          <w:marTop w:val="0"/>
          <w:marBottom w:val="0"/>
          <w:divBdr>
            <w:top w:val="none" w:sz="0" w:space="0" w:color="auto"/>
            <w:left w:val="none" w:sz="0" w:space="0" w:color="auto"/>
            <w:bottom w:val="none" w:sz="0" w:space="0" w:color="auto"/>
            <w:right w:val="none" w:sz="0" w:space="0" w:color="auto"/>
          </w:divBdr>
        </w:div>
        <w:div w:id="1213007689">
          <w:marLeft w:val="0"/>
          <w:marRight w:val="0"/>
          <w:marTop w:val="0"/>
          <w:marBottom w:val="0"/>
          <w:divBdr>
            <w:top w:val="none" w:sz="0" w:space="0" w:color="auto"/>
            <w:left w:val="none" w:sz="0" w:space="0" w:color="auto"/>
            <w:bottom w:val="none" w:sz="0" w:space="0" w:color="auto"/>
            <w:right w:val="none" w:sz="0" w:space="0" w:color="auto"/>
          </w:divBdr>
          <w:divsChild>
            <w:div w:id="200674323">
              <w:marLeft w:val="0"/>
              <w:marRight w:val="0"/>
              <w:marTop w:val="0"/>
              <w:marBottom w:val="0"/>
              <w:divBdr>
                <w:top w:val="none" w:sz="0" w:space="0" w:color="auto"/>
                <w:left w:val="none" w:sz="0" w:space="0" w:color="auto"/>
                <w:bottom w:val="none" w:sz="0" w:space="0" w:color="auto"/>
                <w:right w:val="none" w:sz="0" w:space="0" w:color="auto"/>
              </w:divBdr>
            </w:div>
            <w:div w:id="1288660852">
              <w:marLeft w:val="0"/>
              <w:marRight w:val="0"/>
              <w:marTop w:val="0"/>
              <w:marBottom w:val="0"/>
              <w:divBdr>
                <w:top w:val="none" w:sz="0" w:space="0" w:color="auto"/>
                <w:left w:val="none" w:sz="0" w:space="0" w:color="auto"/>
                <w:bottom w:val="none" w:sz="0" w:space="0" w:color="auto"/>
                <w:right w:val="none" w:sz="0" w:space="0" w:color="auto"/>
              </w:divBdr>
            </w:div>
            <w:div w:id="1322006481">
              <w:marLeft w:val="0"/>
              <w:marRight w:val="0"/>
              <w:marTop w:val="0"/>
              <w:marBottom w:val="0"/>
              <w:divBdr>
                <w:top w:val="none" w:sz="0" w:space="0" w:color="auto"/>
                <w:left w:val="none" w:sz="0" w:space="0" w:color="auto"/>
                <w:bottom w:val="none" w:sz="0" w:space="0" w:color="auto"/>
                <w:right w:val="none" w:sz="0" w:space="0" w:color="auto"/>
              </w:divBdr>
            </w:div>
            <w:div w:id="1411585057">
              <w:marLeft w:val="0"/>
              <w:marRight w:val="0"/>
              <w:marTop w:val="0"/>
              <w:marBottom w:val="0"/>
              <w:divBdr>
                <w:top w:val="none" w:sz="0" w:space="0" w:color="auto"/>
                <w:left w:val="none" w:sz="0" w:space="0" w:color="auto"/>
                <w:bottom w:val="none" w:sz="0" w:space="0" w:color="auto"/>
                <w:right w:val="none" w:sz="0" w:space="0" w:color="auto"/>
              </w:divBdr>
            </w:div>
            <w:div w:id="2099986168">
              <w:marLeft w:val="0"/>
              <w:marRight w:val="0"/>
              <w:marTop w:val="0"/>
              <w:marBottom w:val="0"/>
              <w:divBdr>
                <w:top w:val="none" w:sz="0" w:space="0" w:color="auto"/>
                <w:left w:val="none" w:sz="0" w:space="0" w:color="auto"/>
                <w:bottom w:val="none" w:sz="0" w:space="0" w:color="auto"/>
                <w:right w:val="none" w:sz="0" w:space="0" w:color="auto"/>
              </w:divBdr>
            </w:div>
          </w:divsChild>
        </w:div>
        <w:div w:id="1227689786">
          <w:marLeft w:val="0"/>
          <w:marRight w:val="0"/>
          <w:marTop w:val="0"/>
          <w:marBottom w:val="0"/>
          <w:divBdr>
            <w:top w:val="none" w:sz="0" w:space="0" w:color="auto"/>
            <w:left w:val="none" w:sz="0" w:space="0" w:color="auto"/>
            <w:bottom w:val="none" w:sz="0" w:space="0" w:color="auto"/>
            <w:right w:val="none" w:sz="0" w:space="0" w:color="auto"/>
          </w:divBdr>
          <w:divsChild>
            <w:div w:id="1033849877">
              <w:marLeft w:val="0"/>
              <w:marRight w:val="0"/>
              <w:marTop w:val="0"/>
              <w:marBottom w:val="0"/>
              <w:divBdr>
                <w:top w:val="none" w:sz="0" w:space="0" w:color="auto"/>
                <w:left w:val="none" w:sz="0" w:space="0" w:color="auto"/>
                <w:bottom w:val="none" w:sz="0" w:space="0" w:color="auto"/>
                <w:right w:val="none" w:sz="0" w:space="0" w:color="auto"/>
              </w:divBdr>
            </w:div>
            <w:div w:id="1392924544">
              <w:marLeft w:val="0"/>
              <w:marRight w:val="0"/>
              <w:marTop w:val="0"/>
              <w:marBottom w:val="0"/>
              <w:divBdr>
                <w:top w:val="none" w:sz="0" w:space="0" w:color="auto"/>
                <w:left w:val="none" w:sz="0" w:space="0" w:color="auto"/>
                <w:bottom w:val="none" w:sz="0" w:space="0" w:color="auto"/>
                <w:right w:val="none" w:sz="0" w:space="0" w:color="auto"/>
              </w:divBdr>
            </w:div>
            <w:div w:id="1524318544">
              <w:marLeft w:val="0"/>
              <w:marRight w:val="0"/>
              <w:marTop w:val="0"/>
              <w:marBottom w:val="0"/>
              <w:divBdr>
                <w:top w:val="none" w:sz="0" w:space="0" w:color="auto"/>
                <w:left w:val="none" w:sz="0" w:space="0" w:color="auto"/>
                <w:bottom w:val="none" w:sz="0" w:space="0" w:color="auto"/>
                <w:right w:val="none" w:sz="0" w:space="0" w:color="auto"/>
              </w:divBdr>
            </w:div>
            <w:div w:id="1582762186">
              <w:marLeft w:val="0"/>
              <w:marRight w:val="0"/>
              <w:marTop w:val="0"/>
              <w:marBottom w:val="0"/>
              <w:divBdr>
                <w:top w:val="none" w:sz="0" w:space="0" w:color="auto"/>
                <w:left w:val="none" w:sz="0" w:space="0" w:color="auto"/>
                <w:bottom w:val="none" w:sz="0" w:space="0" w:color="auto"/>
                <w:right w:val="none" w:sz="0" w:space="0" w:color="auto"/>
              </w:divBdr>
            </w:div>
            <w:div w:id="2074814021">
              <w:marLeft w:val="0"/>
              <w:marRight w:val="0"/>
              <w:marTop w:val="0"/>
              <w:marBottom w:val="0"/>
              <w:divBdr>
                <w:top w:val="none" w:sz="0" w:space="0" w:color="auto"/>
                <w:left w:val="none" w:sz="0" w:space="0" w:color="auto"/>
                <w:bottom w:val="none" w:sz="0" w:space="0" w:color="auto"/>
                <w:right w:val="none" w:sz="0" w:space="0" w:color="auto"/>
              </w:divBdr>
            </w:div>
          </w:divsChild>
        </w:div>
        <w:div w:id="1235772865">
          <w:marLeft w:val="0"/>
          <w:marRight w:val="0"/>
          <w:marTop w:val="0"/>
          <w:marBottom w:val="0"/>
          <w:divBdr>
            <w:top w:val="none" w:sz="0" w:space="0" w:color="auto"/>
            <w:left w:val="none" w:sz="0" w:space="0" w:color="auto"/>
            <w:bottom w:val="none" w:sz="0" w:space="0" w:color="auto"/>
            <w:right w:val="none" w:sz="0" w:space="0" w:color="auto"/>
          </w:divBdr>
        </w:div>
        <w:div w:id="1237939123">
          <w:marLeft w:val="0"/>
          <w:marRight w:val="0"/>
          <w:marTop w:val="0"/>
          <w:marBottom w:val="0"/>
          <w:divBdr>
            <w:top w:val="none" w:sz="0" w:space="0" w:color="auto"/>
            <w:left w:val="none" w:sz="0" w:space="0" w:color="auto"/>
            <w:bottom w:val="none" w:sz="0" w:space="0" w:color="auto"/>
            <w:right w:val="none" w:sz="0" w:space="0" w:color="auto"/>
          </w:divBdr>
        </w:div>
        <w:div w:id="1242955814">
          <w:marLeft w:val="0"/>
          <w:marRight w:val="0"/>
          <w:marTop w:val="0"/>
          <w:marBottom w:val="0"/>
          <w:divBdr>
            <w:top w:val="none" w:sz="0" w:space="0" w:color="auto"/>
            <w:left w:val="none" w:sz="0" w:space="0" w:color="auto"/>
            <w:bottom w:val="none" w:sz="0" w:space="0" w:color="auto"/>
            <w:right w:val="none" w:sz="0" w:space="0" w:color="auto"/>
          </w:divBdr>
        </w:div>
        <w:div w:id="1249191588">
          <w:marLeft w:val="0"/>
          <w:marRight w:val="0"/>
          <w:marTop w:val="0"/>
          <w:marBottom w:val="0"/>
          <w:divBdr>
            <w:top w:val="none" w:sz="0" w:space="0" w:color="auto"/>
            <w:left w:val="none" w:sz="0" w:space="0" w:color="auto"/>
            <w:bottom w:val="none" w:sz="0" w:space="0" w:color="auto"/>
            <w:right w:val="none" w:sz="0" w:space="0" w:color="auto"/>
          </w:divBdr>
        </w:div>
        <w:div w:id="1255212404">
          <w:marLeft w:val="0"/>
          <w:marRight w:val="0"/>
          <w:marTop w:val="0"/>
          <w:marBottom w:val="0"/>
          <w:divBdr>
            <w:top w:val="none" w:sz="0" w:space="0" w:color="auto"/>
            <w:left w:val="none" w:sz="0" w:space="0" w:color="auto"/>
            <w:bottom w:val="none" w:sz="0" w:space="0" w:color="auto"/>
            <w:right w:val="none" w:sz="0" w:space="0" w:color="auto"/>
          </w:divBdr>
        </w:div>
        <w:div w:id="1271087197">
          <w:marLeft w:val="0"/>
          <w:marRight w:val="0"/>
          <w:marTop w:val="0"/>
          <w:marBottom w:val="0"/>
          <w:divBdr>
            <w:top w:val="none" w:sz="0" w:space="0" w:color="auto"/>
            <w:left w:val="none" w:sz="0" w:space="0" w:color="auto"/>
            <w:bottom w:val="none" w:sz="0" w:space="0" w:color="auto"/>
            <w:right w:val="none" w:sz="0" w:space="0" w:color="auto"/>
          </w:divBdr>
          <w:divsChild>
            <w:div w:id="414208942">
              <w:marLeft w:val="0"/>
              <w:marRight w:val="0"/>
              <w:marTop w:val="0"/>
              <w:marBottom w:val="0"/>
              <w:divBdr>
                <w:top w:val="none" w:sz="0" w:space="0" w:color="auto"/>
                <w:left w:val="none" w:sz="0" w:space="0" w:color="auto"/>
                <w:bottom w:val="none" w:sz="0" w:space="0" w:color="auto"/>
                <w:right w:val="none" w:sz="0" w:space="0" w:color="auto"/>
              </w:divBdr>
            </w:div>
            <w:div w:id="892930771">
              <w:marLeft w:val="0"/>
              <w:marRight w:val="0"/>
              <w:marTop w:val="0"/>
              <w:marBottom w:val="0"/>
              <w:divBdr>
                <w:top w:val="none" w:sz="0" w:space="0" w:color="auto"/>
                <w:left w:val="none" w:sz="0" w:space="0" w:color="auto"/>
                <w:bottom w:val="none" w:sz="0" w:space="0" w:color="auto"/>
                <w:right w:val="none" w:sz="0" w:space="0" w:color="auto"/>
              </w:divBdr>
            </w:div>
            <w:div w:id="1391267891">
              <w:marLeft w:val="0"/>
              <w:marRight w:val="0"/>
              <w:marTop w:val="0"/>
              <w:marBottom w:val="0"/>
              <w:divBdr>
                <w:top w:val="none" w:sz="0" w:space="0" w:color="auto"/>
                <w:left w:val="none" w:sz="0" w:space="0" w:color="auto"/>
                <w:bottom w:val="none" w:sz="0" w:space="0" w:color="auto"/>
                <w:right w:val="none" w:sz="0" w:space="0" w:color="auto"/>
              </w:divBdr>
            </w:div>
          </w:divsChild>
        </w:div>
        <w:div w:id="1290239820">
          <w:marLeft w:val="0"/>
          <w:marRight w:val="0"/>
          <w:marTop w:val="0"/>
          <w:marBottom w:val="0"/>
          <w:divBdr>
            <w:top w:val="none" w:sz="0" w:space="0" w:color="auto"/>
            <w:left w:val="none" w:sz="0" w:space="0" w:color="auto"/>
            <w:bottom w:val="none" w:sz="0" w:space="0" w:color="auto"/>
            <w:right w:val="none" w:sz="0" w:space="0" w:color="auto"/>
          </w:divBdr>
        </w:div>
        <w:div w:id="1292588706">
          <w:marLeft w:val="0"/>
          <w:marRight w:val="0"/>
          <w:marTop w:val="0"/>
          <w:marBottom w:val="0"/>
          <w:divBdr>
            <w:top w:val="none" w:sz="0" w:space="0" w:color="auto"/>
            <w:left w:val="none" w:sz="0" w:space="0" w:color="auto"/>
            <w:bottom w:val="none" w:sz="0" w:space="0" w:color="auto"/>
            <w:right w:val="none" w:sz="0" w:space="0" w:color="auto"/>
          </w:divBdr>
          <w:divsChild>
            <w:div w:id="313532159">
              <w:marLeft w:val="0"/>
              <w:marRight w:val="0"/>
              <w:marTop w:val="0"/>
              <w:marBottom w:val="0"/>
              <w:divBdr>
                <w:top w:val="none" w:sz="0" w:space="0" w:color="auto"/>
                <w:left w:val="none" w:sz="0" w:space="0" w:color="auto"/>
                <w:bottom w:val="none" w:sz="0" w:space="0" w:color="auto"/>
                <w:right w:val="none" w:sz="0" w:space="0" w:color="auto"/>
              </w:divBdr>
            </w:div>
            <w:div w:id="891229237">
              <w:marLeft w:val="0"/>
              <w:marRight w:val="0"/>
              <w:marTop w:val="0"/>
              <w:marBottom w:val="0"/>
              <w:divBdr>
                <w:top w:val="none" w:sz="0" w:space="0" w:color="auto"/>
                <w:left w:val="none" w:sz="0" w:space="0" w:color="auto"/>
                <w:bottom w:val="none" w:sz="0" w:space="0" w:color="auto"/>
                <w:right w:val="none" w:sz="0" w:space="0" w:color="auto"/>
              </w:divBdr>
            </w:div>
            <w:div w:id="945691322">
              <w:marLeft w:val="0"/>
              <w:marRight w:val="0"/>
              <w:marTop w:val="0"/>
              <w:marBottom w:val="0"/>
              <w:divBdr>
                <w:top w:val="none" w:sz="0" w:space="0" w:color="auto"/>
                <w:left w:val="none" w:sz="0" w:space="0" w:color="auto"/>
                <w:bottom w:val="none" w:sz="0" w:space="0" w:color="auto"/>
                <w:right w:val="none" w:sz="0" w:space="0" w:color="auto"/>
              </w:divBdr>
            </w:div>
            <w:div w:id="1583442539">
              <w:marLeft w:val="0"/>
              <w:marRight w:val="0"/>
              <w:marTop w:val="0"/>
              <w:marBottom w:val="0"/>
              <w:divBdr>
                <w:top w:val="none" w:sz="0" w:space="0" w:color="auto"/>
                <w:left w:val="none" w:sz="0" w:space="0" w:color="auto"/>
                <w:bottom w:val="none" w:sz="0" w:space="0" w:color="auto"/>
                <w:right w:val="none" w:sz="0" w:space="0" w:color="auto"/>
              </w:divBdr>
            </w:div>
            <w:div w:id="1724793688">
              <w:marLeft w:val="0"/>
              <w:marRight w:val="0"/>
              <w:marTop w:val="0"/>
              <w:marBottom w:val="0"/>
              <w:divBdr>
                <w:top w:val="none" w:sz="0" w:space="0" w:color="auto"/>
                <w:left w:val="none" w:sz="0" w:space="0" w:color="auto"/>
                <w:bottom w:val="none" w:sz="0" w:space="0" w:color="auto"/>
                <w:right w:val="none" w:sz="0" w:space="0" w:color="auto"/>
              </w:divBdr>
            </w:div>
          </w:divsChild>
        </w:div>
        <w:div w:id="1308703297">
          <w:marLeft w:val="0"/>
          <w:marRight w:val="0"/>
          <w:marTop w:val="0"/>
          <w:marBottom w:val="0"/>
          <w:divBdr>
            <w:top w:val="none" w:sz="0" w:space="0" w:color="auto"/>
            <w:left w:val="none" w:sz="0" w:space="0" w:color="auto"/>
            <w:bottom w:val="none" w:sz="0" w:space="0" w:color="auto"/>
            <w:right w:val="none" w:sz="0" w:space="0" w:color="auto"/>
          </w:divBdr>
        </w:div>
        <w:div w:id="1325888865">
          <w:marLeft w:val="0"/>
          <w:marRight w:val="0"/>
          <w:marTop w:val="0"/>
          <w:marBottom w:val="0"/>
          <w:divBdr>
            <w:top w:val="none" w:sz="0" w:space="0" w:color="auto"/>
            <w:left w:val="none" w:sz="0" w:space="0" w:color="auto"/>
            <w:bottom w:val="none" w:sz="0" w:space="0" w:color="auto"/>
            <w:right w:val="none" w:sz="0" w:space="0" w:color="auto"/>
          </w:divBdr>
        </w:div>
        <w:div w:id="1333945408">
          <w:marLeft w:val="0"/>
          <w:marRight w:val="0"/>
          <w:marTop w:val="0"/>
          <w:marBottom w:val="0"/>
          <w:divBdr>
            <w:top w:val="none" w:sz="0" w:space="0" w:color="auto"/>
            <w:left w:val="none" w:sz="0" w:space="0" w:color="auto"/>
            <w:bottom w:val="none" w:sz="0" w:space="0" w:color="auto"/>
            <w:right w:val="none" w:sz="0" w:space="0" w:color="auto"/>
          </w:divBdr>
        </w:div>
        <w:div w:id="1353190959">
          <w:marLeft w:val="0"/>
          <w:marRight w:val="0"/>
          <w:marTop w:val="0"/>
          <w:marBottom w:val="0"/>
          <w:divBdr>
            <w:top w:val="none" w:sz="0" w:space="0" w:color="auto"/>
            <w:left w:val="none" w:sz="0" w:space="0" w:color="auto"/>
            <w:bottom w:val="none" w:sz="0" w:space="0" w:color="auto"/>
            <w:right w:val="none" w:sz="0" w:space="0" w:color="auto"/>
          </w:divBdr>
        </w:div>
        <w:div w:id="1354264153">
          <w:marLeft w:val="0"/>
          <w:marRight w:val="0"/>
          <w:marTop w:val="0"/>
          <w:marBottom w:val="0"/>
          <w:divBdr>
            <w:top w:val="none" w:sz="0" w:space="0" w:color="auto"/>
            <w:left w:val="none" w:sz="0" w:space="0" w:color="auto"/>
            <w:bottom w:val="none" w:sz="0" w:space="0" w:color="auto"/>
            <w:right w:val="none" w:sz="0" w:space="0" w:color="auto"/>
          </w:divBdr>
        </w:div>
        <w:div w:id="1357922657">
          <w:marLeft w:val="0"/>
          <w:marRight w:val="0"/>
          <w:marTop w:val="0"/>
          <w:marBottom w:val="0"/>
          <w:divBdr>
            <w:top w:val="none" w:sz="0" w:space="0" w:color="auto"/>
            <w:left w:val="none" w:sz="0" w:space="0" w:color="auto"/>
            <w:bottom w:val="none" w:sz="0" w:space="0" w:color="auto"/>
            <w:right w:val="none" w:sz="0" w:space="0" w:color="auto"/>
          </w:divBdr>
          <w:divsChild>
            <w:div w:id="358973218">
              <w:marLeft w:val="0"/>
              <w:marRight w:val="0"/>
              <w:marTop w:val="0"/>
              <w:marBottom w:val="0"/>
              <w:divBdr>
                <w:top w:val="none" w:sz="0" w:space="0" w:color="auto"/>
                <w:left w:val="none" w:sz="0" w:space="0" w:color="auto"/>
                <w:bottom w:val="none" w:sz="0" w:space="0" w:color="auto"/>
                <w:right w:val="none" w:sz="0" w:space="0" w:color="auto"/>
              </w:divBdr>
            </w:div>
            <w:div w:id="615798721">
              <w:marLeft w:val="0"/>
              <w:marRight w:val="0"/>
              <w:marTop w:val="0"/>
              <w:marBottom w:val="0"/>
              <w:divBdr>
                <w:top w:val="none" w:sz="0" w:space="0" w:color="auto"/>
                <w:left w:val="none" w:sz="0" w:space="0" w:color="auto"/>
                <w:bottom w:val="none" w:sz="0" w:space="0" w:color="auto"/>
                <w:right w:val="none" w:sz="0" w:space="0" w:color="auto"/>
              </w:divBdr>
            </w:div>
            <w:div w:id="949320260">
              <w:marLeft w:val="0"/>
              <w:marRight w:val="0"/>
              <w:marTop w:val="0"/>
              <w:marBottom w:val="0"/>
              <w:divBdr>
                <w:top w:val="none" w:sz="0" w:space="0" w:color="auto"/>
                <w:left w:val="none" w:sz="0" w:space="0" w:color="auto"/>
                <w:bottom w:val="none" w:sz="0" w:space="0" w:color="auto"/>
                <w:right w:val="none" w:sz="0" w:space="0" w:color="auto"/>
              </w:divBdr>
            </w:div>
            <w:div w:id="1054548092">
              <w:marLeft w:val="0"/>
              <w:marRight w:val="0"/>
              <w:marTop w:val="0"/>
              <w:marBottom w:val="0"/>
              <w:divBdr>
                <w:top w:val="none" w:sz="0" w:space="0" w:color="auto"/>
                <w:left w:val="none" w:sz="0" w:space="0" w:color="auto"/>
                <w:bottom w:val="none" w:sz="0" w:space="0" w:color="auto"/>
                <w:right w:val="none" w:sz="0" w:space="0" w:color="auto"/>
              </w:divBdr>
            </w:div>
            <w:div w:id="1512597503">
              <w:marLeft w:val="0"/>
              <w:marRight w:val="0"/>
              <w:marTop w:val="0"/>
              <w:marBottom w:val="0"/>
              <w:divBdr>
                <w:top w:val="none" w:sz="0" w:space="0" w:color="auto"/>
                <w:left w:val="none" w:sz="0" w:space="0" w:color="auto"/>
                <w:bottom w:val="none" w:sz="0" w:space="0" w:color="auto"/>
                <w:right w:val="none" w:sz="0" w:space="0" w:color="auto"/>
              </w:divBdr>
            </w:div>
          </w:divsChild>
        </w:div>
        <w:div w:id="1361980044">
          <w:marLeft w:val="0"/>
          <w:marRight w:val="0"/>
          <w:marTop w:val="0"/>
          <w:marBottom w:val="0"/>
          <w:divBdr>
            <w:top w:val="none" w:sz="0" w:space="0" w:color="auto"/>
            <w:left w:val="none" w:sz="0" w:space="0" w:color="auto"/>
            <w:bottom w:val="none" w:sz="0" w:space="0" w:color="auto"/>
            <w:right w:val="none" w:sz="0" w:space="0" w:color="auto"/>
          </w:divBdr>
          <w:divsChild>
            <w:div w:id="1690567562">
              <w:marLeft w:val="0"/>
              <w:marRight w:val="0"/>
              <w:marTop w:val="0"/>
              <w:marBottom w:val="0"/>
              <w:divBdr>
                <w:top w:val="none" w:sz="0" w:space="0" w:color="auto"/>
                <w:left w:val="none" w:sz="0" w:space="0" w:color="auto"/>
                <w:bottom w:val="none" w:sz="0" w:space="0" w:color="auto"/>
                <w:right w:val="none" w:sz="0" w:space="0" w:color="auto"/>
              </w:divBdr>
            </w:div>
          </w:divsChild>
        </w:div>
        <w:div w:id="1385908880">
          <w:marLeft w:val="0"/>
          <w:marRight w:val="0"/>
          <w:marTop w:val="0"/>
          <w:marBottom w:val="0"/>
          <w:divBdr>
            <w:top w:val="none" w:sz="0" w:space="0" w:color="auto"/>
            <w:left w:val="none" w:sz="0" w:space="0" w:color="auto"/>
            <w:bottom w:val="none" w:sz="0" w:space="0" w:color="auto"/>
            <w:right w:val="none" w:sz="0" w:space="0" w:color="auto"/>
          </w:divBdr>
        </w:div>
        <w:div w:id="1398891841">
          <w:marLeft w:val="0"/>
          <w:marRight w:val="0"/>
          <w:marTop w:val="0"/>
          <w:marBottom w:val="0"/>
          <w:divBdr>
            <w:top w:val="none" w:sz="0" w:space="0" w:color="auto"/>
            <w:left w:val="none" w:sz="0" w:space="0" w:color="auto"/>
            <w:bottom w:val="none" w:sz="0" w:space="0" w:color="auto"/>
            <w:right w:val="none" w:sz="0" w:space="0" w:color="auto"/>
          </w:divBdr>
        </w:div>
        <w:div w:id="1412696516">
          <w:marLeft w:val="0"/>
          <w:marRight w:val="0"/>
          <w:marTop w:val="0"/>
          <w:marBottom w:val="0"/>
          <w:divBdr>
            <w:top w:val="none" w:sz="0" w:space="0" w:color="auto"/>
            <w:left w:val="none" w:sz="0" w:space="0" w:color="auto"/>
            <w:bottom w:val="none" w:sz="0" w:space="0" w:color="auto"/>
            <w:right w:val="none" w:sz="0" w:space="0" w:color="auto"/>
          </w:divBdr>
        </w:div>
        <w:div w:id="1412851513">
          <w:marLeft w:val="0"/>
          <w:marRight w:val="0"/>
          <w:marTop w:val="0"/>
          <w:marBottom w:val="0"/>
          <w:divBdr>
            <w:top w:val="none" w:sz="0" w:space="0" w:color="auto"/>
            <w:left w:val="none" w:sz="0" w:space="0" w:color="auto"/>
            <w:bottom w:val="none" w:sz="0" w:space="0" w:color="auto"/>
            <w:right w:val="none" w:sz="0" w:space="0" w:color="auto"/>
          </w:divBdr>
        </w:div>
        <w:div w:id="1415081555">
          <w:marLeft w:val="0"/>
          <w:marRight w:val="0"/>
          <w:marTop w:val="0"/>
          <w:marBottom w:val="0"/>
          <w:divBdr>
            <w:top w:val="none" w:sz="0" w:space="0" w:color="auto"/>
            <w:left w:val="none" w:sz="0" w:space="0" w:color="auto"/>
            <w:bottom w:val="none" w:sz="0" w:space="0" w:color="auto"/>
            <w:right w:val="none" w:sz="0" w:space="0" w:color="auto"/>
          </w:divBdr>
        </w:div>
        <w:div w:id="1416781464">
          <w:marLeft w:val="0"/>
          <w:marRight w:val="0"/>
          <w:marTop w:val="0"/>
          <w:marBottom w:val="0"/>
          <w:divBdr>
            <w:top w:val="none" w:sz="0" w:space="0" w:color="auto"/>
            <w:left w:val="none" w:sz="0" w:space="0" w:color="auto"/>
            <w:bottom w:val="none" w:sz="0" w:space="0" w:color="auto"/>
            <w:right w:val="none" w:sz="0" w:space="0" w:color="auto"/>
          </w:divBdr>
        </w:div>
        <w:div w:id="1417558383">
          <w:marLeft w:val="0"/>
          <w:marRight w:val="0"/>
          <w:marTop w:val="0"/>
          <w:marBottom w:val="0"/>
          <w:divBdr>
            <w:top w:val="none" w:sz="0" w:space="0" w:color="auto"/>
            <w:left w:val="none" w:sz="0" w:space="0" w:color="auto"/>
            <w:bottom w:val="none" w:sz="0" w:space="0" w:color="auto"/>
            <w:right w:val="none" w:sz="0" w:space="0" w:color="auto"/>
          </w:divBdr>
        </w:div>
        <w:div w:id="1418016970">
          <w:marLeft w:val="0"/>
          <w:marRight w:val="0"/>
          <w:marTop w:val="0"/>
          <w:marBottom w:val="0"/>
          <w:divBdr>
            <w:top w:val="none" w:sz="0" w:space="0" w:color="auto"/>
            <w:left w:val="none" w:sz="0" w:space="0" w:color="auto"/>
            <w:bottom w:val="none" w:sz="0" w:space="0" w:color="auto"/>
            <w:right w:val="none" w:sz="0" w:space="0" w:color="auto"/>
          </w:divBdr>
        </w:div>
        <w:div w:id="1425105800">
          <w:marLeft w:val="0"/>
          <w:marRight w:val="0"/>
          <w:marTop w:val="0"/>
          <w:marBottom w:val="0"/>
          <w:divBdr>
            <w:top w:val="none" w:sz="0" w:space="0" w:color="auto"/>
            <w:left w:val="none" w:sz="0" w:space="0" w:color="auto"/>
            <w:bottom w:val="none" w:sz="0" w:space="0" w:color="auto"/>
            <w:right w:val="none" w:sz="0" w:space="0" w:color="auto"/>
          </w:divBdr>
        </w:div>
        <w:div w:id="1432435585">
          <w:marLeft w:val="0"/>
          <w:marRight w:val="0"/>
          <w:marTop w:val="0"/>
          <w:marBottom w:val="0"/>
          <w:divBdr>
            <w:top w:val="none" w:sz="0" w:space="0" w:color="auto"/>
            <w:left w:val="none" w:sz="0" w:space="0" w:color="auto"/>
            <w:bottom w:val="none" w:sz="0" w:space="0" w:color="auto"/>
            <w:right w:val="none" w:sz="0" w:space="0" w:color="auto"/>
          </w:divBdr>
        </w:div>
        <w:div w:id="1477183187">
          <w:marLeft w:val="0"/>
          <w:marRight w:val="0"/>
          <w:marTop w:val="0"/>
          <w:marBottom w:val="0"/>
          <w:divBdr>
            <w:top w:val="none" w:sz="0" w:space="0" w:color="auto"/>
            <w:left w:val="none" w:sz="0" w:space="0" w:color="auto"/>
            <w:bottom w:val="none" w:sz="0" w:space="0" w:color="auto"/>
            <w:right w:val="none" w:sz="0" w:space="0" w:color="auto"/>
          </w:divBdr>
        </w:div>
        <w:div w:id="1486704487">
          <w:marLeft w:val="0"/>
          <w:marRight w:val="0"/>
          <w:marTop w:val="0"/>
          <w:marBottom w:val="0"/>
          <w:divBdr>
            <w:top w:val="none" w:sz="0" w:space="0" w:color="auto"/>
            <w:left w:val="none" w:sz="0" w:space="0" w:color="auto"/>
            <w:bottom w:val="none" w:sz="0" w:space="0" w:color="auto"/>
            <w:right w:val="none" w:sz="0" w:space="0" w:color="auto"/>
          </w:divBdr>
        </w:div>
        <w:div w:id="1487480665">
          <w:marLeft w:val="0"/>
          <w:marRight w:val="0"/>
          <w:marTop w:val="0"/>
          <w:marBottom w:val="0"/>
          <w:divBdr>
            <w:top w:val="none" w:sz="0" w:space="0" w:color="auto"/>
            <w:left w:val="none" w:sz="0" w:space="0" w:color="auto"/>
            <w:bottom w:val="none" w:sz="0" w:space="0" w:color="auto"/>
            <w:right w:val="none" w:sz="0" w:space="0" w:color="auto"/>
          </w:divBdr>
        </w:div>
        <w:div w:id="1487823883">
          <w:marLeft w:val="0"/>
          <w:marRight w:val="0"/>
          <w:marTop w:val="0"/>
          <w:marBottom w:val="0"/>
          <w:divBdr>
            <w:top w:val="none" w:sz="0" w:space="0" w:color="auto"/>
            <w:left w:val="none" w:sz="0" w:space="0" w:color="auto"/>
            <w:bottom w:val="none" w:sz="0" w:space="0" w:color="auto"/>
            <w:right w:val="none" w:sz="0" w:space="0" w:color="auto"/>
          </w:divBdr>
        </w:div>
        <w:div w:id="1502088559">
          <w:marLeft w:val="0"/>
          <w:marRight w:val="0"/>
          <w:marTop w:val="0"/>
          <w:marBottom w:val="0"/>
          <w:divBdr>
            <w:top w:val="none" w:sz="0" w:space="0" w:color="auto"/>
            <w:left w:val="none" w:sz="0" w:space="0" w:color="auto"/>
            <w:bottom w:val="none" w:sz="0" w:space="0" w:color="auto"/>
            <w:right w:val="none" w:sz="0" w:space="0" w:color="auto"/>
          </w:divBdr>
        </w:div>
        <w:div w:id="1502237565">
          <w:marLeft w:val="0"/>
          <w:marRight w:val="0"/>
          <w:marTop w:val="0"/>
          <w:marBottom w:val="0"/>
          <w:divBdr>
            <w:top w:val="none" w:sz="0" w:space="0" w:color="auto"/>
            <w:left w:val="none" w:sz="0" w:space="0" w:color="auto"/>
            <w:bottom w:val="none" w:sz="0" w:space="0" w:color="auto"/>
            <w:right w:val="none" w:sz="0" w:space="0" w:color="auto"/>
          </w:divBdr>
          <w:divsChild>
            <w:div w:id="55058162">
              <w:marLeft w:val="0"/>
              <w:marRight w:val="0"/>
              <w:marTop w:val="0"/>
              <w:marBottom w:val="0"/>
              <w:divBdr>
                <w:top w:val="none" w:sz="0" w:space="0" w:color="auto"/>
                <w:left w:val="none" w:sz="0" w:space="0" w:color="auto"/>
                <w:bottom w:val="none" w:sz="0" w:space="0" w:color="auto"/>
                <w:right w:val="none" w:sz="0" w:space="0" w:color="auto"/>
              </w:divBdr>
            </w:div>
            <w:div w:id="61952268">
              <w:marLeft w:val="0"/>
              <w:marRight w:val="0"/>
              <w:marTop w:val="0"/>
              <w:marBottom w:val="0"/>
              <w:divBdr>
                <w:top w:val="none" w:sz="0" w:space="0" w:color="auto"/>
                <w:left w:val="none" w:sz="0" w:space="0" w:color="auto"/>
                <w:bottom w:val="none" w:sz="0" w:space="0" w:color="auto"/>
                <w:right w:val="none" w:sz="0" w:space="0" w:color="auto"/>
              </w:divBdr>
            </w:div>
            <w:div w:id="714886246">
              <w:marLeft w:val="0"/>
              <w:marRight w:val="0"/>
              <w:marTop w:val="0"/>
              <w:marBottom w:val="0"/>
              <w:divBdr>
                <w:top w:val="none" w:sz="0" w:space="0" w:color="auto"/>
                <w:left w:val="none" w:sz="0" w:space="0" w:color="auto"/>
                <w:bottom w:val="none" w:sz="0" w:space="0" w:color="auto"/>
                <w:right w:val="none" w:sz="0" w:space="0" w:color="auto"/>
              </w:divBdr>
            </w:div>
            <w:div w:id="797145083">
              <w:marLeft w:val="0"/>
              <w:marRight w:val="0"/>
              <w:marTop w:val="0"/>
              <w:marBottom w:val="0"/>
              <w:divBdr>
                <w:top w:val="none" w:sz="0" w:space="0" w:color="auto"/>
                <w:left w:val="none" w:sz="0" w:space="0" w:color="auto"/>
                <w:bottom w:val="none" w:sz="0" w:space="0" w:color="auto"/>
                <w:right w:val="none" w:sz="0" w:space="0" w:color="auto"/>
              </w:divBdr>
            </w:div>
            <w:div w:id="1209609834">
              <w:marLeft w:val="0"/>
              <w:marRight w:val="0"/>
              <w:marTop w:val="0"/>
              <w:marBottom w:val="0"/>
              <w:divBdr>
                <w:top w:val="none" w:sz="0" w:space="0" w:color="auto"/>
                <w:left w:val="none" w:sz="0" w:space="0" w:color="auto"/>
                <w:bottom w:val="none" w:sz="0" w:space="0" w:color="auto"/>
                <w:right w:val="none" w:sz="0" w:space="0" w:color="auto"/>
              </w:divBdr>
            </w:div>
          </w:divsChild>
        </w:div>
        <w:div w:id="1504323016">
          <w:marLeft w:val="0"/>
          <w:marRight w:val="0"/>
          <w:marTop w:val="0"/>
          <w:marBottom w:val="0"/>
          <w:divBdr>
            <w:top w:val="none" w:sz="0" w:space="0" w:color="auto"/>
            <w:left w:val="none" w:sz="0" w:space="0" w:color="auto"/>
            <w:bottom w:val="none" w:sz="0" w:space="0" w:color="auto"/>
            <w:right w:val="none" w:sz="0" w:space="0" w:color="auto"/>
          </w:divBdr>
        </w:div>
        <w:div w:id="1509906008">
          <w:marLeft w:val="0"/>
          <w:marRight w:val="0"/>
          <w:marTop w:val="0"/>
          <w:marBottom w:val="0"/>
          <w:divBdr>
            <w:top w:val="none" w:sz="0" w:space="0" w:color="auto"/>
            <w:left w:val="none" w:sz="0" w:space="0" w:color="auto"/>
            <w:bottom w:val="none" w:sz="0" w:space="0" w:color="auto"/>
            <w:right w:val="none" w:sz="0" w:space="0" w:color="auto"/>
          </w:divBdr>
        </w:div>
        <w:div w:id="1517424306">
          <w:marLeft w:val="0"/>
          <w:marRight w:val="0"/>
          <w:marTop w:val="0"/>
          <w:marBottom w:val="0"/>
          <w:divBdr>
            <w:top w:val="none" w:sz="0" w:space="0" w:color="auto"/>
            <w:left w:val="none" w:sz="0" w:space="0" w:color="auto"/>
            <w:bottom w:val="none" w:sz="0" w:space="0" w:color="auto"/>
            <w:right w:val="none" w:sz="0" w:space="0" w:color="auto"/>
          </w:divBdr>
          <w:divsChild>
            <w:div w:id="38285488">
              <w:marLeft w:val="0"/>
              <w:marRight w:val="0"/>
              <w:marTop w:val="0"/>
              <w:marBottom w:val="0"/>
              <w:divBdr>
                <w:top w:val="none" w:sz="0" w:space="0" w:color="auto"/>
                <w:left w:val="none" w:sz="0" w:space="0" w:color="auto"/>
                <w:bottom w:val="none" w:sz="0" w:space="0" w:color="auto"/>
                <w:right w:val="none" w:sz="0" w:space="0" w:color="auto"/>
              </w:divBdr>
            </w:div>
            <w:div w:id="190842452">
              <w:marLeft w:val="0"/>
              <w:marRight w:val="0"/>
              <w:marTop w:val="0"/>
              <w:marBottom w:val="0"/>
              <w:divBdr>
                <w:top w:val="none" w:sz="0" w:space="0" w:color="auto"/>
                <w:left w:val="none" w:sz="0" w:space="0" w:color="auto"/>
                <w:bottom w:val="none" w:sz="0" w:space="0" w:color="auto"/>
                <w:right w:val="none" w:sz="0" w:space="0" w:color="auto"/>
              </w:divBdr>
            </w:div>
            <w:div w:id="333730604">
              <w:marLeft w:val="0"/>
              <w:marRight w:val="0"/>
              <w:marTop w:val="0"/>
              <w:marBottom w:val="0"/>
              <w:divBdr>
                <w:top w:val="none" w:sz="0" w:space="0" w:color="auto"/>
                <w:left w:val="none" w:sz="0" w:space="0" w:color="auto"/>
                <w:bottom w:val="none" w:sz="0" w:space="0" w:color="auto"/>
                <w:right w:val="none" w:sz="0" w:space="0" w:color="auto"/>
              </w:divBdr>
            </w:div>
            <w:div w:id="1534264721">
              <w:marLeft w:val="0"/>
              <w:marRight w:val="0"/>
              <w:marTop w:val="0"/>
              <w:marBottom w:val="0"/>
              <w:divBdr>
                <w:top w:val="none" w:sz="0" w:space="0" w:color="auto"/>
                <w:left w:val="none" w:sz="0" w:space="0" w:color="auto"/>
                <w:bottom w:val="none" w:sz="0" w:space="0" w:color="auto"/>
                <w:right w:val="none" w:sz="0" w:space="0" w:color="auto"/>
              </w:divBdr>
            </w:div>
          </w:divsChild>
        </w:div>
        <w:div w:id="1518041180">
          <w:marLeft w:val="0"/>
          <w:marRight w:val="0"/>
          <w:marTop w:val="0"/>
          <w:marBottom w:val="0"/>
          <w:divBdr>
            <w:top w:val="none" w:sz="0" w:space="0" w:color="auto"/>
            <w:left w:val="none" w:sz="0" w:space="0" w:color="auto"/>
            <w:bottom w:val="none" w:sz="0" w:space="0" w:color="auto"/>
            <w:right w:val="none" w:sz="0" w:space="0" w:color="auto"/>
          </w:divBdr>
          <w:divsChild>
            <w:div w:id="237402423">
              <w:marLeft w:val="0"/>
              <w:marRight w:val="0"/>
              <w:marTop w:val="0"/>
              <w:marBottom w:val="0"/>
              <w:divBdr>
                <w:top w:val="none" w:sz="0" w:space="0" w:color="auto"/>
                <w:left w:val="none" w:sz="0" w:space="0" w:color="auto"/>
                <w:bottom w:val="none" w:sz="0" w:space="0" w:color="auto"/>
                <w:right w:val="none" w:sz="0" w:space="0" w:color="auto"/>
              </w:divBdr>
            </w:div>
            <w:div w:id="304745606">
              <w:marLeft w:val="0"/>
              <w:marRight w:val="0"/>
              <w:marTop w:val="0"/>
              <w:marBottom w:val="0"/>
              <w:divBdr>
                <w:top w:val="none" w:sz="0" w:space="0" w:color="auto"/>
                <w:left w:val="none" w:sz="0" w:space="0" w:color="auto"/>
                <w:bottom w:val="none" w:sz="0" w:space="0" w:color="auto"/>
                <w:right w:val="none" w:sz="0" w:space="0" w:color="auto"/>
              </w:divBdr>
            </w:div>
            <w:div w:id="535433447">
              <w:marLeft w:val="0"/>
              <w:marRight w:val="0"/>
              <w:marTop w:val="0"/>
              <w:marBottom w:val="0"/>
              <w:divBdr>
                <w:top w:val="none" w:sz="0" w:space="0" w:color="auto"/>
                <w:left w:val="none" w:sz="0" w:space="0" w:color="auto"/>
                <w:bottom w:val="none" w:sz="0" w:space="0" w:color="auto"/>
                <w:right w:val="none" w:sz="0" w:space="0" w:color="auto"/>
              </w:divBdr>
            </w:div>
            <w:div w:id="1829788959">
              <w:marLeft w:val="0"/>
              <w:marRight w:val="0"/>
              <w:marTop w:val="0"/>
              <w:marBottom w:val="0"/>
              <w:divBdr>
                <w:top w:val="none" w:sz="0" w:space="0" w:color="auto"/>
                <w:left w:val="none" w:sz="0" w:space="0" w:color="auto"/>
                <w:bottom w:val="none" w:sz="0" w:space="0" w:color="auto"/>
                <w:right w:val="none" w:sz="0" w:space="0" w:color="auto"/>
              </w:divBdr>
            </w:div>
            <w:div w:id="2001613284">
              <w:marLeft w:val="0"/>
              <w:marRight w:val="0"/>
              <w:marTop w:val="0"/>
              <w:marBottom w:val="0"/>
              <w:divBdr>
                <w:top w:val="none" w:sz="0" w:space="0" w:color="auto"/>
                <w:left w:val="none" w:sz="0" w:space="0" w:color="auto"/>
                <w:bottom w:val="none" w:sz="0" w:space="0" w:color="auto"/>
                <w:right w:val="none" w:sz="0" w:space="0" w:color="auto"/>
              </w:divBdr>
            </w:div>
          </w:divsChild>
        </w:div>
        <w:div w:id="1518228368">
          <w:marLeft w:val="0"/>
          <w:marRight w:val="0"/>
          <w:marTop w:val="0"/>
          <w:marBottom w:val="0"/>
          <w:divBdr>
            <w:top w:val="none" w:sz="0" w:space="0" w:color="auto"/>
            <w:left w:val="none" w:sz="0" w:space="0" w:color="auto"/>
            <w:bottom w:val="none" w:sz="0" w:space="0" w:color="auto"/>
            <w:right w:val="none" w:sz="0" w:space="0" w:color="auto"/>
          </w:divBdr>
        </w:div>
        <w:div w:id="1522818699">
          <w:marLeft w:val="0"/>
          <w:marRight w:val="0"/>
          <w:marTop w:val="0"/>
          <w:marBottom w:val="0"/>
          <w:divBdr>
            <w:top w:val="none" w:sz="0" w:space="0" w:color="auto"/>
            <w:left w:val="none" w:sz="0" w:space="0" w:color="auto"/>
            <w:bottom w:val="none" w:sz="0" w:space="0" w:color="auto"/>
            <w:right w:val="none" w:sz="0" w:space="0" w:color="auto"/>
          </w:divBdr>
        </w:div>
        <w:div w:id="1524246768">
          <w:marLeft w:val="0"/>
          <w:marRight w:val="0"/>
          <w:marTop w:val="0"/>
          <w:marBottom w:val="0"/>
          <w:divBdr>
            <w:top w:val="none" w:sz="0" w:space="0" w:color="auto"/>
            <w:left w:val="none" w:sz="0" w:space="0" w:color="auto"/>
            <w:bottom w:val="none" w:sz="0" w:space="0" w:color="auto"/>
            <w:right w:val="none" w:sz="0" w:space="0" w:color="auto"/>
          </w:divBdr>
        </w:div>
        <w:div w:id="1532721108">
          <w:marLeft w:val="0"/>
          <w:marRight w:val="0"/>
          <w:marTop w:val="0"/>
          <w:marBottom w:val="0"/>
          <w:divBdr>
            <w:top w:val="none" w:sz="0" w:space="0" w:color="auto"/>
            <w:left w:val="none" w:sz="0" w:space="0" w:color="auto"/>
            <w:bottom w:val="none" w:sz="0" w:space="0" w:color="auto"/>
            <w:right w:val="none" w:sz="0" w:space="0" w:color="auto"/>
          </w:divBdr>
        </w:div>
        <w:div w:id="1536579087">
          <w:marLeft w:val="0"/>
          <w:marRight w:val="0"/>
          <w:marTop w:val="0"/>
          <w:marBottom w:val="0"/>
          <w:divBdr>
            <w:top w:val="none" w:sz="0" w:space="0" w:color="auto"/>
            <w:left w:val="none" w:sz="0" w:space="0" w:color="auto"/>
            <w:bottom w:val="none" w:sz="0" w:space="0" w:color="auto"/>
            <w:right w:val="none" w:sz="0" w:space="0" w:color="auto"/>
          </w:divBdr>
        </w:div>
        <w:div w:id="1538079835">
          <w:marLeft w:val="0"/>
          <w:marRight w:val="0"/>
          <w:marTop w:val="0"/>
          <w:marBottom w:val="0"/>
          <w:divBdr>
            <w:top w:val="none" w:sz="0" w:space="0" w:color="auto"/>
            <w:left w:val="none" w:sz="0" w:space="0" w:color="auto"/>
            <w:bottom w:val="none" w:sz="0" w:space="0" w:color="auto"/>
            <w:right w:val="none" w:sz="0" w:space="0" w:color="auto"/>
          </w:divBdr>
          <w:divsChild>
            <w:div w:id="170728866">
              <w:marLeft w:val="0"/>
              <w:marRight w:val="0"/>
              <w:marTop w:val="0"/>
              <w:marBottom w:val="0"/>
              <w:divBdr>
                <w:top w:val="none" w:sz="0" w:space="0" w:color="auto"/>
                <w:left w:val="none" w:sz="0" w:space="0" w:color="auto"/>
                <w:bottom w:val="none" w:sz="0" w:space="0" w:color="auto"/>
                <w:right w:val="none" w:sz="0" w:space="0" w:color="auto"/>
              </w:divBdr>
            </w:div>
            <w:div w:id="836311971">
              <w:marLeft w:val="0"/>
              <w:marRight w:val="0"/>
              <w:marTop w:val="0"/>
              <w:marBottom w:val="0"/>
              <w:divBdr>
                <w:top w:val="none" w:sz="0" w:space="0" w:color="auto"/>
                <w:left w:val="none" w:sz="0" w:space="0" w:color="auto"/>
                <w:bottom w:val="none" w:sz="0" w:space="0" w:color="auto"/>
                <w:right w:val="none" w:sz="0" w:space="0" w:color="auto"/>
              </w:divBdr>
            </w:div>
            <w:div w:id="1412384297">
              <w:marLeft w:val="0"/>
              <w:marRight w:val="0"/>
              <w:marTop w:val="0"/>
              <w:marBottom w:val="0"/>
              <w:divBdr>
                <w:top w:val="none" w:sz="0" w:space="0" w:color="auto"/>
                <w:left w:val="none" w:sz="0" w:space="0" w:color="auto"/>
                <w:bottom w:val="none" w:sz="0" w:space="0" w:color="auto"/>
                <w:right w:val="none" w:sz="0" w:space="0" w:color="auto"/>
              </w:divBdr>
            </w:div>
            <w:div w:id="1655522951">
              <w:marLeft w:val="0"/>
              <w:marRight w:val="0"/>
              <w:marTop w:val="0"/>
              <w:marBottom w:val="0"/>
              <w:divBdr>
                <w:top w:val="none" w:sz="0" w:space="0" w:color="auto"/>
                <w:left w:val="none" w:sz="0" w:space="0" w:color="auto"/>
                <w:bottom w:val="none" w:sz="0" w:space="0" w:color="auto"/>
                <w:right w:val="none" w:sz="0" w:space="0" w:color="auto"/>
              </w:divBdr>
            </w:div>
            <w:div w:id="1719821570">
              <w:marLeft w:val="0"/>
              <w:marRight w:val="0"/>
              <w:marTop w:val="0"/>
              <w:marBottom w:val="0"/>
              <w:divBdr>
                <w:top w:val="none" w:sz="0" w:space="0" w:color="auto"/>
                <w:left w:val="none" w:sz="0" w:space="0" w:color="auto"/>
                <w:bottom w:val="none" w:sz="0" w:space="0" w:color="auto"/>
                <w:right w:val="none" w:sz="0" w:space="0" w:color="auto"/>
              </w:divBdr>
            </w:div>
          </w:divsChild>
        </w:div>
        <w:div w:id="1538543112">
          <w:marLeft w:val="0"/>
          <w:marRight w:val="0"/>
          <w:marTop w:val="0"/>
          <w:marBottom w:val="0"/>
          <w:divBdr>
            <w:top w:val="none" w:sz="0" w:space="0" w:color="auto"/>
            <w:left w:val="none" w:sz="0" w:space="0" w:color="auto"/>
            <w:bottom w:val="none" w:sz="0" w:space="0" w:color="auto"/>
            <w:right w:val="none" w:sz="0" w:space="0" w:color="auto"/>
          </w:divBdr>
        </w:div>
        <w:div w:id="1580678334">
          <w:marLeft w:val="0"/>
          <w:marRight w:val="0"/>
          <w:marTop w:val="0"/>
          <w:marBottom w:val="0"/>
          <w:divBdr>
            <w:top w:val="none" w:sz="0" w:space="0" w:color="auto"/>
            <w:left w:val="none" w:sz="0" w:space="0" w:color="auto"/>
            <w:bottom w:val="none" w:sz="0" w:space="0" w:color="auto"/>
            <w:right w:val="none" w:sz="0" w:space="0" w:color="auto"/>
          </w:divBdr>
        </w:div>
        <w:div w:id="1600874689">
          <w:marLeft w:val="0"/>
          <w:marRight w:val="0"/>
          <w:marTop w:val="0"/>
          <w:marBottom w:val="0"/>
          <w:divBdr>
            <w:top w:val="none" w:sz="0" w:space="0" w:color="auto"/>
            <w:left w:val="none" w:sz="0" w:space="0" w:color="auto"/>
            <w:bottom w:val="none" w:sz="0" w:space="0" w:color="auto"/>
            <w:right w:val="none" w:sz="0" w:space="0" w:color="auto"/>
          </w:divBdr>
        </w:div>
        <w:div w:id="1602563919">
          <w:marLeft w:val="0"/>
          <w:marRight w:val="0"/>
          <w:marTop w:val="0"/>
          <w:marBottom w:val="0"/>
          <w:divBdr>
            <w:top w:val="none" w:sz="0" w:space="0" w:color="auto"/>
            <w:left w:val="none" w:sz="0" w:space="0" w:color="auto"/>
            <w:bottom w:val="none" w:sz="0" w:space="0" w:color="auto"/>
            <w:right w:val="none" w:sz="0" w:space="0" w:color="auto"/>
          </w:divBdr>
        </w:div>
        <w:div w:id="1605654760">
          <w:marLeft w:val="0"/>
          <w:marRight w:val="0"/>
          <w:marTop w:val="0"/>
          <w:marBottom w:val="0"/>
          <w:divBdr>
            <w:top w:val="none" w:sz="0" w:space="0" w:color="auto"/>
            <w:left w:val="none" w:sz="0" w:space="0" w:color="auto"/>
            <w:bottom w:val="none" w:sz="0" w:space="0" w:color="auto"/>
            <w:right w:val="none" w:sz="0" w:space="0" w:color="auto"/>
          </w:divBdr>
        </w:div>
        <w:div w:id="1613705164">
          <w:marLeft w:val="0"/>
          <w:marRight w:val="0"/>
          <w:marTop w:val="0"/>
          <w:marBottom w:val="0"/>
          <w:divBdr>
            <w:top w:val="none" w:sz="0" w:space="0" w:color="auto"/>
            <w:left w:val="none" w:sz="0" w:space="0" w:color="auto"/>
            <w:bottom w:val="none" w:sz="0" w:space="0" w:color="auto"/>
            <w:right w:val="none" w:sz="0" w:space="0" w:color="auto"/>
          </w:divBdr>
        </w:div>
        <w:div w:id="1622952827">
          <w:marLeft w:val="0"/>
          <w:marRight w:val="0"/>
          <w:marTop w:val="0"/>
          <w:marBottom w:val="0"/>
          <w:divBdr>
            <w:top w:val="none" w:sz="0" w:space="0" w:color="auto"/>
            <w:left w:val="none" w:sz="0" w:space="0" w:color="auto"/>
            <w:bottom w:val="none" w:sz="0" w:space="0" w:color="auto"/>
            <w:right w:val="none" w:sz="0" w:space="0" w:color="auto"/>
          </w:divBdr>
        </w:div>
        <w:div w:id="1625037404">
          <w:marLeft w:val="0"/>
          <w:marRight w:val="0"/>
          <w:marTop w:val="0"/>
          <w:marBottom w:val="0"/>
          <w:divBdr>
            <w:top w:val="none" w:sz="0" w:space="0" w:color="auto"/>
            <w:left w:val="none" w:sz="0" w:space="0" w:color="auto"/>
            <w:bottom w:val="none" w:sz="0" w:space="0" w:color="auto"/>
            <w:right w:val="none" w:sz="0" w:space="0" w:color="auto"/>
          </w:divBdr>
        </w:div>
        <w:div w:id="1630209145">
          <w:marLeft w:val="0"/>
          <w:marRight w:val="0"/>
          <w:marTop w:val="0"/>
          <w:marBottom w:val="0"/>
          <w:divBdr>
            <w:top w:val="none" w:sz="0" w:space="0" w:color="auto"/>
            <w:left w:val="none" w:sz="0" w:space="0" w:color="auto"/>
            <w:bottom w:val="none" w:sz="0" w:space="0" w:color="auto"/>
            <w:right w:val="none" w:sz="0" w:space="0" w:color="auto"/>
          </w:divBdr>
        </w:div>
        <w:div w:id="1651639610">
          <w:marLeft w:val="0"/>
          <w:marRight w:val="0"/>
          <w:marTop w:val="0"/>
          <w:marBottom w:val="0"/>
          <w:divBdr>
            <w:top w:val="none" w:sz="0" w:space="0" w:color="auto"/>
            <w:left w:val="none" w:sz="0" w:space="0" w:color="auto"/>
            <w:bottom w:val="none" w:sz="0" w:space="0" w:color="auto"/>
            <w:right w:val="none" w:sz="0" w:space="0" w:color="auto"/>
          </w:divBdr>
        </w:div>
        <w:div w:id="1651713433">
          <w:marLeft w:val="0"/>
          <w:marRight w:val="0"/>
          <w:marTop w:val="0"/>
          <w:marBottom w:val="0"/>
          <w:divBdr>
            <w:top w:val="none" w:sz="0" w:space="0" w:color="auto"/>
            <w:left w:val="none" w:sz="0" w:space="0" w:color="auto"/>
            <w:bottom w:val="none" w:sz="0" w:space="0" w:color="auto"/>
            <w:right w:val="none" w:sz="0" w:space="0" w:color="auto"/>
          </w:divBdr>
        </w:div>
        <w:div w:id="1660768181">
          <w:marLeft w:val="0"/>
          <w:marRight w:val="0"/>
          <w:marTop w:val="0"/>
          <w:marBottom w:val="0"/>
          <w:divBdr>
            <w:top w:val="none" w:sz="0" w:space="0" w:color="auto"/>
            <w:left w:val="none" w:sz="0" w:space="0" w:color="auto"/>
            <w:bottom w:val="none" w:sz="0" w:space="0" w:color="auto"/>
            <w:right w:val="none" w:sz="0" w:space="0" w:color="auto"/>
          </w:divBdr>
        </w:div>
        <w:div w:id="1663971263">
          <w:marLeft w:val="0"/>
          <w:marRight w:val="0"/>
          <w:marTop w:val="0"/>
          <w:marBottom w:val="0"/>
          <w:divBdr>
            <w:top w:val="none" w:sz="0" w:space="0" w:color="auto"/>
            <w:left w:val="none" w:sz="0" w:space="0" w:color="auto"/>
            <w:bottom w:val="none" w:sz="0" w:space="0" w:color="auto"/>
            <w:right w:val="none" w:sz="0" w:space="0" w:color="auto"/>
          </w:divBdr>
        </w:div>
        <w:div w:id="1664553997">
          <w:marLeft w:val="0"/>
          <w:marRight w:val="0"/>
          <w:marTop w:val="0"/>
          <w:marBottom w:val="0"/>
          <w:divBdr>
            <w:top w:val="none" w:sz="0" w:space="0" w:color="auto"/>
            <w:left w:val="none" w:sz="0" w:space="0" w:color="auto"/>
            <w:bottom w:val="none" w:sz="0" w:space="0" w:color="auto"/>
            <w:right w:val="none" w:sz="0" w:space="0" w:color="auto"/>
          </w:divBdr>
        </w:div>
        <w:div w:id="1672104735">
          <w:marLeft w:val="0"/>
          <w:marRight w:val="0"/>
          <w:marTop w:val="0"/>
          <w:marBottom w:val="0"/>
          <w:divBdr>
            <w:top w:val="none" w:sz="0" w:space="0" w:color="auto"/>
            <w:left w:val="none" w:sz="0" w:space="0" w:color="auto"/>
            <w:bottom w:val="none" w:sz="0" w:space="0" w:color="auto"/>
            <w:right w:val="none" w:sz="0" w:space="0" w:color="auto"/>
          </w:divBdr>
        </w:div>
        <w:div w:id="1674794627">
          <w:marLeft w:val="0"/>
          <w:marRight w:val="0"/>
          <w:marTop w:val="0"/>
          <w:marBottom w:val="0"/>
          <w:divBdr>
            <w:top w:val="none" w:sz="0" w:space="0" w:color="auto"/>
            <w:left w:val="none" w:sz="0" w:space="0" w:color="auto"/>
            <w:bottom w:val="none" w:sz="0" w:space="0" w:color="auto"/>
            <w:right w:val="none" w:sz="0" w:space="0" w:color="auto"/>
          </w:divBdr>
          <w:divsChild>
            <w:div w:id="517161497">
              <w:marLeft w:val="0"/>
              <w:marRight w:val="0"/>
              <w:marTop w:val="0"/>
              <w:marBottom w:val="0"/>
              <w:divBdr>
                <w:top w:val="none" w:sz="0" w:space="0" w:color="auto"/>
                <w:left w:val="none" w:sz="0" w:space="0" w:color="auto"/>
                <w:bottom w:val="none" w:sz="0" w:space="0" w:color="auto"/>
                <w:right w:val="none" w:sz="0" w:space="0" w:color="auto"/>
              </w:divBdr>
            </w:div>
            <w:div w:id="980621787">
              <w:marLeft w:val="0"/>
              <w:marRight w:val="0"/>
              <w:marTop w:val="0"/>
              <w:marBottom w:val="0"/>
              <w:divBdr>
                <w:top w:val="none" w:sz="0" w:space="0" w:color="auto"/>
                <w:left w:val="none" w:sz="0" w:space="0" w:color="auto"/>
                <w:bottom w:val="none" w:sz="0" w:space="0" w:color="auto"/>
                <w:right w:val="none" w:sz="0" w:space="0" w:color="auto"/>
              </w:divBdr>
            </w:div>
            <w:div w:id="1145008725">
              <w:marLeft w:val="0"/>
              <w:marRight w:val="0"/>
              <w:marTop w:val="0"/>
              <w:marBottom w:val="0"/>
              <w:divBdr>
                <w:top w:val="none" w:sz="0" w:space="0" w:color="auto"/>
                <w:left w:val="none" w:sz="0" w:space="0" w:color="auto"/>
                <w:bottom w:val="none" w:sz="0" w:space="0" w:color="auto"/>
                <w:right w:val="none" w:sz="0" w:space="0" w:color="auto"/>
              </w:divBdr>
            </w:div>
            <w:div w:id="1407605438">
              <w:marLeft w:val="0"/>
              <w:marRight w:val="0"/>
              <w:marTop w:val="0"/>
              <w:marBottom w:val="0"/>
              <w:divBdr>
                <w:top w:val="none" w:sz="0" w:space="0" w:color="auto"/>
                <w:left w:val="none" w:sz="0" w:space="0" w:color="auto"/>
                <w:bottom w:val="none" w:sz="0" w:space="0" w:color="auto"/>
                <w:right w:val="none" w:sz="0" w:space="0" w:color="auto"/>
              </w:divBdr>
            </w:div>
            <w:div w:id="1676959645">
              <w:marLeft w:val="0"/>
              <w:marRight w:val="0"/>
              <w:marTop w:val="0"/>
              <w:marBottom w:val="0"/>
              <w:divBdr>
                <w:top w:val="none" w:sz="0" w:space="0" w:color="auto"/>
                <w:left w:val="none" w:sz="0" w:space="0" w:color="auto"/>
                <w:bottom w:val="none" w:sz="0" w:space="0" w:color="auto"/>
                <w:right w:val="none" w:sz="0" w:space="0" w:color="auto"/>
              </w:divBdr>
            </w:div>
          </w:divsChild>
        </w:div>
        <w:div w:id="1682776906">
          <w:marLeft w:val="0"/>
          <w:marRight w:val="0"/>
          <w:marTop w:val="0"/>
          <w:marBottom w:val="0"/>
          <w:divBdr>
            <w:top w:val="none" w:sz="0" w:space="0" w:color="auto"/>
            <w:left w:val="none" w:sz="0" w:space="0" w:color="auto"/>
            <w:bottom w:val="none" w:sz="0" w:space="0" w:color="auto"/>
            <w:right w:val="none" w:sz="0" w:space="0" w:color="auto"/>
          </w:divBdr>
        </w:div>
        <w:div w:id="1685547844">
          <w:marLeft w:val="0"/>
          <w:marRight w:val="0"/>
          <w:marTop w:val="0"/>
          <w:marBottom w:val="0"/>
          <w:divBdr>
            <w:top w:val="none" w:sz="0" w:space="0" w:color="auto"/>
            <w:left w:val="none" w:sz="0" w:space="0" w:color="auto"/>
            <w:bottom w:val="none" w:sz="0" w:space="0" w:color="auto"/>
            <w:right w:val="none" w:sz="0" w:space="0" w:color="auto"/>
          </w:divBdr>
        </w:div>
        <w:div w:id="1694065927">
          <w:marLeft w:val="0"/>
          <w:marRight w:val="0"/>
          <w:marTop w:val="0"/>
          <w:marBottom w:val="0"/>
          <w:divBdr>
            <w:top w:val="none" w:sz="0" w:space="0" w:color="auto"/>
            <w:left w:val="none" w:sz="0" w:space="0" w:color="auto"/>
            <w:bottom w:val="none" w:sz="0" w:space="0" w:color="auto"/>
            <w:right w:val="none" w:sz="0" w:space="0" w:color="auto"/>
          </w:divBdr>
        </w:div>
        <w:div w:id="1705714620">
          <w:marLeft w:val="0"/>
          <w:marRight w:val="0"/>
          <w:marTop w:val="0"/>
          <w:marBottom w:val="0"/>
          <w:divBdr>
            <w:top w:val="none" w:sz="0" w:space="0" w:color="auto"/>
            <w:left w:val="none" w:sz="0" w:space="0" w:color="auto"/>
            <w:bottom w:val="none" w:sz="0" w:space="0" w:color="auto"/>
            <w:right w:val="none" w:sz="0" w:space="0" w:color="auto"/>
          </w:divBdr>
        </w:div>
        <w:div w:id="1719163907">
          <w:marLeft w:val="0"/>
          <w:marRight w:val="0"/>
          <w:marTop w:val="0"/>
          <w:marBottom w:val="0"/>
          <w:divBdr>
            <w:top w:val="none" w:sz="0" w:space="0" w:color="auto"/>
            <w:left w:val="none" w:sz="0" w:space="0" w:color="auto"/>
            <w:bottom w:val="none" w:sz="0" w:space="0" w:color="auto"/>
            <w:right w:val="none" w:sz="0" w:space="0" w:color="auto"/>
          </w:divBdr>
        </w:div>
        <w:div w:id="1720395347">
          <w:marLeft w:val="0"/>
          <w:marRight w:val="0"/>
          <w:marTop w:val="0"/>
          <w:marBottom w:val="0"/>
          <w:divBdr>
            <w:top w:val="none" w:sz="0" w:space="0" w:color="auto"/>
            <w:left w:val="none" w:sz="0" w:space="0" w:color="auto"/>
            <w:bottom w:val="none" w:sz="0" w:space="0" w:color="auto"/>
            <w:right w:val="none" w:sz="0" w:space="0" w:color="auto"/>
          </w:divBdr>
        </w:div>
        <w:div w:id="1734738908">
          <w:marLeft w:val="0"/>
          <w:marRight w:val="0"/>
          <w:marTop w:val="0"/>
          <w:marBottom w:val="0"/>
          <w:divBdr>
            <w:top w:val="none" w:sz="0" w:space="0" w:color="auto"/>
            <w:left w:val="none" w:sz="0" w:space="0" w:color="auto"/>
            <w:bottom w:val="none" w:sz="0" w:space="0" w:color="auto"/>
            <w:right w:val="none" w:sz="0" w:space="0" w:color="auto"/>
          </w:divBdr>
        </w:div>
        <w:div w:id="1748965517">
          <w:marLeft w:val="0"/>
          <w:marRight w:val="0"/>
          <w:marTop w:val="0"/>
          <w:marBottom w:val="0"/>
          <w:divBdr>
            <w:top w:val="none" w:sz="0" w:space="0" w:color="auto"/>
            <w:left w:val="none" w:sz="0" w:space="0" w:color="auto"/>
            <w:bottom w:val="none" w:sz="0" w:space="0" w:color="auto"/>
            <w:right w:val="none" w:sz="0" w:space="0" w:color="auto"/>
          </w:divBdr>
        </w:div>
        <w:div w:id="1758358542">
          <w:marLeft w:val="0"/>
          <w:marRight w:val="0"/>
          <w:marTop w:val="0"/>
          <w:marBottom w:val="0"/>
          <w:divBdr>
            <w:top w:val="none" w:sz="0" w:space="0" w:color="auto"/>
            <w:left w:val="none" w:sz="0" w:space="0" w:color="auto"/>
            <w:bottom w:val="none" w:sz="0" w:space="0" w:color="auto"/>
            <w:right w:val="none" w:sz="0" w:space="0" w:color="auto"/>
          </w:divBdr>
        </w:div>
        <w:div w:id="1762289770">
          <w:marLeft w:val="0"/>
          <w:marRight w:val="0"/>
          <w:marTop w:val="0"/>
          <w:marBottom w:val="0"/>
          <w:divBdr>
            <w:top w:val="none" w:sz="0" w:space="0" w:color="auto"/>
            <w:left w:val="none" w:sz="0" w:space="0" w:color="auto"/>
            <w:bottom w:val="none" w:sz="0" w:space="0" w:color="auto"/>
            <w:right w:val="none" w:sz="0" w:space="0" w:color="auto"/>
          </w:divBdr>
        </w:div>
        <w:div w:id="1780105729">
          <w:marLeft w:val="0"/>
          <w:marRight w:val="0"/>
          <w:marTop w:val="0"/>
          <w:marBottom w:val="0"/>
          <w:divBdr>
            <w:top w:val="none" w:sz="0" w:space="0" w:color="auto"/>
            <w:left w:val="none" w:sz="0" w:space="0" w:color="auto"/>
            <w:bottom w:val="none" w:sz="0" w:space="0" w:color="auto"/>
            <w:right w:val="none" w:sz="0" w:space="0" w:color="auto"/>
          </w:divBdr>
        </w:div>
        <w:div w:id="1782914548">
          <w:marLeft w:val="0"/>
          <w:marRight w:val="0"/>
          <w:marTop w:val="0"/>
          <w:marBottom w:val="0"/>
          <w:divBdr>
            <w:top w:val="none" w:sz="0" w:space="0" w:color="auto"/>
            <w:left w:val="none" w:sz="0" w:space="0" w:color="auto"/>
            <w:bottom w:val="none" w:sz="0" w:space="0" w:color="auto"/>
            <w:right w:val="none" w:sz="0" w:space="0" w:color="auto"/>
          </w:divBdr>
        </w:div>
        <w:div w:id="1795097229">
          <w:marLeft w:val="0"/>
          <w:marRight w:val="0"/>
          <w:marTop w:val="0"/>
          <w:marBottom w:val="0"/>
          <w:divBdr>
            <w:top w:val="none" w:sz="0" w:space="0" w:color="auto"/>
            <w:left w:val="none" w:sz="0" w:space="0" w:color="auto"/>
            <w:bottom w:val="none" w:sz="0" w:space="0" w:color="auto"/>
            <w:right w:val="none" w:sz="0" w:space="0" w:color="auto"/>
          </w:divBdr>
        </w:div>
        <w:div w:id="1804156302">
          <w:marLeft w:val="0"/>
          <w:marRight w:val="0"/>
          <w:marTop w:val="0"/>
          <w:marBottom w:val="0"/>
          <w:divBdr>
            <w:top w:val="none" w:sz="0" w:space="0" w:color="auto"/>
            <w:left w:val="none" w:sz="0" w:space="0" w:color="auto"/>
            <w:bottom w:val="none" w:sz="0" w:space="0" w:color="auto"/>
            <w:right w:val="none" w:sz="0" w:space="0" w:color="auto"/>
          </w:divBdr>
        </w:div>
        <w:div w:id="1807888338">
          <w:marLeft w:val="0"/>
          <w:marRight w:val="0"/>
          <w:marTop w:val="0"/>
          <w:marBottom w:val="0"/>
          <w:divBdr>
            <w:top w:val="none" w:sz="0" w:space="0" w:color="auto"/>
            <w:left w:val="none" w:sz="0" w:space="0" w:color="auto"/>
            <w:bottom w:val="none" w:sz="0" w:space="0" w:color="auto"/>
            <w:right w:val="none" w:sz="0" w:space="0" w:color="auto"/>
          </w:divBdr>
        </w:div>
        <w:div w:id="1808090090">
          <w:marLeft w:val="0"/>
          <w:marRight w:val="0"/>
          <w:marTop w:val="0"/>
          <w:marBottom w:val="0"/>
          <w:divBdr>
            <w:top w:val="none" w:sz="0" w:space="0" w:color="auto"/>
            <w:left w:val="none" w:sz="0" w:space="0" w:color="auto"/>
            <w:bottom w:val="none" w:sz="0" w:space="0" w:color="auto"/>
            <w:right w:val="none" w:sz="0" w:space="0" w:color="auto"/>
          </w:divBdr>
        </w:div>
        <w:div w:id="1815441365">
          <w:marLeft w:val="0"/>
          <w:marRight w:val="0"/>
          <w:marTop w:val="0"/>
          <w:marBottom w:val="0"/>
          <w:divBdr>
            <w:top w:val="none" w:sz="0" w:space="0" w:color="auto"/>
            <w:left w:val="none" w:sz="0" w:space="0" w:color="auto"/>
            <w:bottom w:val="none" w:sz="0" w:space="0" w:color="auto"/>
            <w:right w:val="none" w:sz="0" w:space="0" w:color="auto"/>
          </w:divBdr>
          <w:divsChild>
            <w:div w:id="107748633">
              <w:marLeft w:val="0"/>
              <w:marRight w:val="0"/>
              <w:marTop w:val="0"/>
              <w:marBottom w:val="0"/>
              <w:divBdr>
                <w:top w:val="none" w:sz="0" w:space="0" w:color="auto"/>
                <w:left w:val="none" w:sz="0" w:space="0" w:color="auto"/>
                <w:bottom w:val="none" w:sz="0" w:space="0" w:color="auto"/>
                <w:right w:val="none" w:sz="0" w:space="0" w:color="auto"/>
              </w:divBdr>
            </w:div>
            <w:div w:id="344751045">
              <w:marLeft w:val="0"/>
              <w:marRight w:val="0"/>
              <w:marTop w:val="0"/>
              <w:marBottom w:val="0"/>
              <w:divBdr>
                <w:top w:val="none" w:sz="0" w:space="0" w:color="auto"/>
                <w:left w:val="none" w:sz="0" w:space="0" w:color="auto"/>
                <w:bottom w:val="none" w:sz="0" w:space="0" w:color="auto"/>
                <w:right w:val="none" w:sz="0" w:space="0" w:color="auto"/>
              </w:divBdr>
            </w:div>
            <w:div w:id="689448635">
              <w:marLeft w:val="0"/>
              <w:marRight w:val="0"/>
              <w:marTop w:val="0"/>
              <w:marBottom w:val="0"/>
              <w:divBdr>
                <w:top w:val="none" w:sz="0" w:space="0" w:color="auto"/>
                <w:left w:val="none" w:sz="0" w:space="0" w:color="auto"/>
                <w:bottom w:val="none" w:sz="0" w:space="0" w:color="auto"/>
                <w:right w:val="none" w:sz="0" w:space="0" w:color="auto"/>
              </w:divBdr>
            </w:div>
            <w:div w:id="1451583976">
              <w:marLeft w:val="0"/>
              <w:marRight w:val="0"/>
              <w:marTop w:val="0"/>
              <w:marBottom w:val="0"/>
              <w:divBdr>
                <w:top w:val="none" w:sz="0" w:space="0" w:color="auto"/>
                <w:left w:val="none" w:sz="0" w:space="0" w:color="auto"/>
                <w:bottom w:val="none" w:sz="0" w:space="0" w:color="auto"/>
                <w:right w:val="none" w:sz="0" w:space="0" w:color="auto"/>
              </w:divBdr>
            </w:div>
          </w:divsChild>
        </w:div>
        <w:div w:id="1815637789">
          <w:marLeft w:val="0"/>
          <w:marRight w:val="0"/>
          <w:marTop w:val="0"/>
          <w:marBottom w:val="0"/>
          <w:divBdr>
            <w:top w:val="none" w:sz="0" w:space="0" w:color="auto"/>
            <w:left w:val="none" w:sz="0" w:space="0" w:color="auto"/>
            <w:bottom w:val="none" w:sz="0" w:space="0" w:color="auto"/>
            <w:right w:val="none" w:sz="0" w:space="0" w:color="auto"/>
          </w:divBdr>
        </w:div>
        <w:div w:id="1820265440">
          <w:marLeft w:val="0"/>
          <w:marRight w:val="0"/>
          <w:marTop w:val="0"/>
          <w:marBottom w:val="0"/>
          <w:divBdr>
            <w:top w:val="none" w:sz="0" w:space="0" w:color="auto"/>
            <w:left w:val="none" w:sz="0" w:space="0" w:color="auto"/>
            <w:bottom w:val="none" w:sz="0" w:space="0" w:color="auto"/>
            <w:right w:val="none" w:sz="0" w:space="0" w:color="auto"/>
          </w:divBdr>
        </w:div>
        <w:div w:id="1827091927">
          <w:marLeft w:val="0"/>
          <w:marRight w:val="0"/>
          <w:marTop w:val="0"/>
          <w:marBottom w:val="0"/>
          <w:divBdr>
            <w:top w:val="none" w:sz="0" w:space="0" w:color="auto"/>
            <w:left w:val="none" w:sz="0" w:space="0" w:color="auto"/>
            <w:bottom w:val="none" w:sz="0" w:space="0" w:color="auto"/>
            <w:right w:val="none" w:sz="0" w:space="0" w:color="auto"/>
          </w:divBdr>
        </w:div>
        <w:div w:id="1830053671">
          <w:marLeft w:val="0"/>
          <w:marRight w:val="0"/>
          <w:marTop w:val="0"/>
          <w:marBottom w:val="0"/>
          <w:divBdr>
            <w:top w:val="none" w:sz="0" w:space="0" w:color="auto"/>
            <w:left w:val="none" w:sz="0" w:space="0" w:color="auto"/>
            <w:bottom w:val="none" w:sz="0" w:space="0" w:color="auto"/>
            <w:right w:val="none" w:sz="0" w:space="0" w:color="auto"/>
          </w:divBdr>
          <w:divsChild>
            <w:div w:id="139228528">
              <w:marLeft w:val="0"/>
              <w:marRight w:val="0"/>
              <w:marTop w:val="0"/>
              <w:marBottom w:val="0"/>
              <w:divBdr>
                <w:top w:val="none" w:sz="0" w:space="0" w:color="auto"/>
                <w:left w:val="none" w:sz="0" w:space="0" w:color="auto"/>
                <w:bottom w:val="none" w:sz="0" w:space="0" w:color="auto"/>
                <w:right w:val="none" w:sz="0" w:space="0" w:color="auto"/>
              </w:divBdr>
            </w:div>
            <w:div w:id="200168707">
              <w:marLeft w:val="0"/>
              <w:marRight w:val="0"/>
              <w:marTop w:val="0"/>
              <w:marBottom w:val="0"/>
              <w:divBdr>
                <w:top w:val="none" w:sz="0" w:space="0" w:color="auto"/>
                <w:left w:val="none" w:sz="0" w:space="0" w:color="auto"/>
                <w:bottom w:val="none" w:sz="0" w:space="0" w:color="auto"/>
                <w:right w:val="none" w:sz="0" w:space="0" w:color="auto"/>
              </w:divBdr>
            </w:div>
            <w:div w:id="614025870">
              <w:marLeft w:val="0"/>
              <w:marRight w:val="0"/>
              <w:marTop w:val="0"/>
              <w:marBottom w:val="0"/>
              <w:divBdr>
                <w:top w:val="none" w:sz="0" w:space="0" w:color="auto"/>
                <w:left w:val="none" w:sz="0" w:space="0" w:color="auto"/>
                <w:bottom w:val="none" w:sz="0" w:space="0" w:color="auto"/>
                <w:right w:val="none" w:sz="0" w:space="0" w:color="auto"/>
              </w:divBdr>
            </w:div>
            <w:div w:id="1498108914">
              <w:marLeft w:val="0"/>
              <w:marRight w:val="0"/>
              <w:marTop w:val="0"/>
              <w:marBottom w:val="0"/>
              <w:divBdr>
                <w:top w:val="none" w:sz="0" w:space="0" w:color="auto"/>
                <w:left w:val="none" w:sz="0" w:space="0" w:color="auto"/>
                <w:bottom w:val="none" w:sz="0" w:space="0" w:color="auto"/>
                <w:right w:val="none" w:sz="0" w:space="0" w:color="auto"/>
              </w:divBdr>
            </w:div>
            <w:div w:id="2030334417">
              <w:marLeft w:val="0"/>
              <w:marRight w:val="0"/>
              <w:marTop w:val="0"/>
              <w:marBottom w:val="0"/>
              <w:divBdr>
                <w:top w:val="none" w:sz="0" w:space="0" w:color="auto"/>
                <w:left w:val="none" w:sz="0" w:space="0" w:color="auto"/>
                <w:bottom w:val="none" w:sz="0" w:space="0" w:color="auto"/>
                <w:right w:val="none" w:sz="0" w:space="0" w:color="auto"/>
              </w:divBdr>
            </w:div>
          </w:divsChild>
        </w:div>
        <w:div w:id="1846093572">
          <w:marLeft w:val="0"/>
          <w:marRight w:val="0"/>
          <w:marTop w:val="0"/>
          <w:marBottom w:val="0"/>
          <w:divBdr>
            <w:top w:val="none" w:sz="0" w:space="0" w:color="auto"/>
            <w:left w:val="none" w:sz="0" w:space="0" w:color="auto"/>
            <w:bottom w:val="none" w:sz="0" w:space="0" w:color="auto"/>
            <w:right w:val="none" w:sz="0" w:space="0" w:color="auto"/>
          </w:divBdr>
        </w:div>
        <w:div w:id="1848521677">
          <w:marLeft w:val="0"/>
          <w:marRight w:val="0"/>
          <w:marTop w:val="0"/>
          <w:marBottom w:val="0"/>
          <w:divBdr>
            <w:top w:val="none" w:sz="0" w:space="0" w:color="auto"/>
            <w:left w:val="none" w:sz="0" w:space="0" w:color="auto"/>
            <w:bottom w:val="none" w:sz="0" w:space="0" w:color="auto"/>
            <w:right w:val="none" w:sz="0" w:space="0" w:color="auto"/>
          </w:divBdr>
        </w:div>
        <w:div w:id="1853645175">
          <w:marLeft w:val="0"/>
          <w:marRight w:val="0"/>
          <w:marTop w:val="0"/>
          <w:marBottom w:val="0"/>
          <w:divBdr>
            <w:top w:val="none" w:sz="0" w:space="0" w:color="auto"/>
            <w:left w:val="none" w:sz="0" w:space="0" w:color="auto"/>
            <w:bottom w:val="none" w:sz="0" w:space="0" w:color="auto"/>
            <w:right w:val="none" w:sz="0" w:space="0" w:color="auto"/>
          </w:divBdr>
        </w:div>
        <w:div w:id="1862620685">
          <w:marLeft w:val="0"/>
          <w:marRight w:val="0"/>
          <w:marTop w:val="0"/>
          <w:marBottom w:val="0"/>
          <w:divBdr>
            <w:top w:val="none" w:sz="0" w:space="0" w:color="auto"/>
            <w:left w:val="none" w:sz="0" w:space="0" w:color="auto"/>
            <w:bottom w:val="none" w:sz="0" w:space="0" w:color="auto"/>
            <w:right w:val="none" w:sz="0" w:space="0" w:color="auto"/>
          </w:divBdr>
        </w:div>
        <w:div w:id="1873225813">
          <w:marLeft w:val="0"/>
          <w:marRight w:val="0"/>
          <w:marTop w:val="0"/>
          <w:marBottom w:val="0"/>
          <w:divBdr>
            <w:top w:val="none" w:sz="0" w:space="0" w:color="auto"/>
            <w:left w:val="none" w:sz="0" w:space="0" w:color="auto"/>
            <w:bottom w:val="none" w:sz="0" w:space="0" w:color="auto"/>
            <w:right w:val="none" w:sz="0" w:space="0" w:color="auto"/>
          </w:divBdr>
        </w:div>
        <w:div w:id="1885218305">
          <w:marLeft w:val="0"/>
          <w:marRight w:val="0"/>
          <w:marTop w:val="0"/>
          <w:marBottom w:val="0"/>
          <w:divBdr>
            <w:top w:val="none" w:sz="0" w:space="0" w:color="auto"/>
            <w:left w:val="none" w:sz="0" w:space="0" w:color="auto"/>
            <w:bottom w:val="none" w:sz="0" w:space="0" w:color="auto"/>
            <w:right w:val="none" w:sz="0" w:space="0" w:color="auto"/>
          </w:divBdr>
        </w:div>
        <w:div w:id="1890342794">
          <w:marLeft w:val="0"/>
          <w:marRight w:val="0"/>
          <w:marTop w:val="0"/>
          <w:marBottom w:val="0"/>
          <w:divBdr>
            <w:top w:val="none" w:sz="0" w:space="0" w:color="auto"/>
            <w:left w:val="none" w:sz="0" w:space="0" w:color="auto"/>
            <w:bottom w:val="none" w:sz="0" w:space="0" w:color="auto"/>
            <w:right w:val="none" w:sz="0" w:space="0" w:color="auto"/>
          </w:divBdr>
        </w:div>
        <w:div w:id="1892688481">
          <w:marLeft w:val="0"/>
          <w:marRight w:val="0"/>
          <w:marTop w:val="0"/>
          <w:marBottom w:val="0"/>
          <w:divBdr>
            <w:top w:val="none" w:sz="0" w:space="0" w:color="auto"/>
            <w:left w:val="none" w:sz="0" w:space="0" w:color="auto"/>
            <w:bottom w:val="none" w:sz="0" w:space="0" w:color="auto"/>
            <w:right w:val="none" w:sz="0" w:space="0" w:color="auto"/>
          </w:divBdr>
        </w:div>
        <w:div w:id="1898320535">
          <w:marLeft w:val="0"/>
          <w:marRight w:val="0"/>
          <w:marTop w:val="0"/>
          <w:marBottom w:val="0"/>
          <w:divBdr>
            <w:top w:val="none" w:sz="0" w:space="0" w:color="auto"/>
            <w:left w:val="none" w:sz="0" w:space="0" w:color="auto"/>
            <w:bottom w:val="none" w:sz="0" w:space="0" w:color="auto"/>
            <w:right w:val="none" w:sz="0" w:space="0" w:color="auto"/>
          </w:divBdr>
        </w:div>
        <w:div w:id="1902204939">
          <w:marLeft w:val="0"/>
          <w:marRight w:val="0"/>
          <w:marTop w:val="0"/>
          <w:marBottom w:val="0"/>
          <w:divBdr>
            <w:top w:val="none" w:sz="0" w:space="0" w:color="auto"/>
            <w:left w:val="none" w:sz="0" w:space="0" w:color="auto"/>
            <w:bottom w:val="none" w:sz="0" w:space="0" w:color="auto"/>
            <w:right w:val="none" w:sz="0" w:space="0" w:color="auto"/>
          </w:divBdr>
        </w:div>
        <w:div w:id="1903559037">
          <w:marLeft w:val="0"/>
          <w:marRight w:val="0"/>
          <w:marTop w:val="0"/>
          <w:marBottom w:val="0"/>
          <w:divBdr>
            <w:top w:val="none" w:sz="0" w:space="0" w:color="auto"/>
            <w:left w:val="none" w:sz="0" w:space="0" w:color="auto"/>
            <w:bottom w:val="none" w:sz="0" w:space="0" w:color="auto"/>
            <w:right w:val="none" w:sz="0" w:space="0" w:color="auto"/>
          </w:divBdr>
        </w:div>
        <w:div w:id="1912537494">
          <w:marLeft w:val="0"/>
          <w:marRight w:val="0"/>
          <w:marTop w:val="0"/>
          <w:marBottom w:val="0"/>
          <w:divBdr>
            <w:top w:val="none" w:sz="0" w:space="0" w:color="auto"/>
            <w:left w:val="none" w:sz="0" w:space="0" w:color="auto"/>
            <w:bottom w:val="none" w:sz="0" w:space="0" w:color="auto"/>
            <w:right w:val="none" w:sz="0" w:space="0" w:color="auto"/>
          </w:divBdr>
        </w:div>
        <w:div w:id="1913349788">
          <w:marLeft w:val="0"/>
          <w:marRight w:val="0"/>
          <w:marTop w:val="0"/>
          <w:marBottom w:val="0"/>
          <w:divBdr>
            <w:top w:val="none" w:sz="0" w:space="0" w:color="auto"/>
            <w:left w:val="none" w:sz="0" w:space="0" w:color="auto"/>
            <w:bottom w:val="none" w:sz="0" w:space="0" w:color="auto"/>
            <w:right w:val="none" w:sz="0" w:space="0" w:color="auto"/>
          </w:divBdr>
        </w:div>
        <w:div w:id="1923224114">
          <w:marLeft w:val="0"/>
          <w:marRight w:val="0"/>
          <w:marTop w:val="0"/>
          <w:marBottom w:val="0"/>
          <w:divBdr>
            <w:top w:val="none" w:sz="0" w:space="0" w:color="auto"/>
            <w:left w:val="none" w:sz="0" w:space="0" w:color="auto"/>
            <w:bottom w:val="none" w:sz="0" w:space="0" w:color="auto"/>
            <w:right w:val="none" w:sz="0" w:space="0" w:color="auto"/>
          </w:divBdr>
        </w:div>
        <w:div w:id="1935242365">
          <w:marLeft w:val="0"/>
          <w:marRight w:val="0"/>
          <w:marTop w:val="0"/>
          <w:marBottom w:val="0"/>
          <w:divBdr>
            <w:top w:val="none" w:sz="0" w:space="0" w:color="auto"/>
            <w:left w:val="none" w:sz="0" w:space="0" w:color="auto"/>
            <w:bottom w:val="none" w:sz="0" w:space="0" w:color="auto"/>
            <w:right w:val="none" w:sz="0" w:space="0" w:color="auto"/>
          </w:divBdr>
        </w:div>
        <w:div w:id="1940260262">
          <w:marLeft w:val="0"/>
          <w:marRight w:val="0"/>
          <w:marTop w:val="0"/>
          <w:marBottom w:val="0"/>
          <w:divBdr>
            <w:top w:val="none" w:sz="0" w:space="0" w:color="auto"/>
            <w:left w:val="none" w:sz="0" w:space="0" w:color="auto"/>
            <w:bottom w:val="none" w:sz="0" w:space="0" w:color="auto"/>
            <w:right w:val="none" w:sz="0" w:space="0" w:color="auto"/>
          </w:divBdr>
        </w:div>
        <w:div w:id="1945191271">
          <w:marLeft w:val="0"/>
          <w:marRight w:val="0"/>
          <w:marTop w:val="0"/>
          <w:marBottom w:val="0"/>
          <w:divBdr>
            <w:top w:val="none" w:sz="0" w:space="0" w:color="auto"/>
            <w:left w:val="none" w:sz="0" w:space="0" w:color="auto"/>
            <w:bottom w:val="none" w:sz="0" w:space="0" w:color="auto"/>
            <w:right w:val="none" w:sz="0" w:space="0" w:color="auto"/>
          </w:divBdr>
        </w:div>
        <w:div w:id="1947499908">
          <w:marLeft w:val="0"/>
          <w:marRight w:val="0"/>
          <w:marTop w:val="0"/>
          <w:marBottom w:val="0"/>
          <w:divBdr>
            <w:top w:val="none" w:sz="0" w:space="0" w:color="auto"/>
            <w:left w:val="none" w:sz="0" w:space="0" w:color="auto"/>
            <w:bottom w:val="none" w:sz="0" w:space="0" w:color="auto"/>
            <w:right w:val="none" w:sz="0" w:space="0" w:color="auto"/>
          </w:divBdr>
        </w:div>
        <w:div w:id="1969965728">
          <w:marLeft w:val="0"/>
          <w:marRight w:val="0"/>
          <w:marTop w:val="0"/>
          <w:marBottom w:val="0"/>
          <w:divBdr>
            <w:top w:val="none" w:sz="0" w:space="0" w:color="auto"/>
            <w:left w:val="none" w:sz="0" w:space="0" w:color="auto"/>
            <w:bottom w:val="none" w:sz="0" w:space="0" w:color="auto"/>
            <w:right w:val="none" w:sz="0" w:space="0" w:color="auto"/>
          </w:divBdr>
          <w:divsChild>
            <w:div w:id="71634248">
              <w:marLeft w:val="0"/>
              <w:marRight w:val="0"/>
              <w:marTop w:val="0"/>
              <w:marBottom w:val="0"/>
              <w:divBdr>
                <w:top w:val="none" w:sz="0" w:space="0" w:color="auto"/>
                <w:left w:val="none" w:sz="0" w:space="0" w:color="auto"/>
                <w:bottom w:val="none" w:sz="0" w:space="0" w:color="auto"/>
                <w:right w:val="none" w:sz="0" w:space="0" w:color="auto"/>
              </w:divBdr>
            </w:div>
            <w:div w:id="343943913">
              <w:marLeft w:val="0"/>
              <w:marRight w:val="0"/>
              <w:marTop w:val="0"/>
              <w:marBottom w:val="0"/>
              <w:divBdr>
                <w:top w:val="none" w:sz="0" w:space="0" w:color="auto"/>
                <w:left w:val="none" w:sz="0" w:space="0" w:color="auto"/>
                <w:bottom w:val="none" w:sz="0" w:space="0" w:color="auto"/>
                <w:right w:val="none" w:sz="0" w:space="0" w:color="auto"/>
              </w:divBdr>
            </w:div>
            <w:div w:id="441263893">
              <w:marLeft w:val="0"/>
              <w:marRight w:val="0"/>
              <w:marTop w:val="0"/>
              <w:marBottom w:val="0"/>
              <w:divBdr>
                <w:top w:val="none" w:sz="0" w:space="0" w:color="auto"/>
                <w:left w:val="none" w:sz="0" w:space="0" w:color="auto"/>
                <w:bottom w:val="none" w:sz="0" w:space="0" w:color="auto"/>
                <w:right w:val="none" w:sz="0" w:space="0" w:color="auto"/>
              </w:divBdr>
            </w:div>
            <w:div w:id="469716544">
              <w:marLeft w:val="0"/>
              <w:marRight w:val="0"/>
              <w:marTop w:val="0"/>
              <w:marBottom w:val="0"/>
              <w:divBdr>
                <w:top w:val="none" w:sz="0" w:space="0" w:color="auto"/>
                <w:left w:val="none" w:sz="0" w:space="0" w:color="auto"/>
                <w:bottom w:val="none" w:sz="0" w:space="0" w:color="auto"/>
                <w:right w:val="none" w:sz="0" w:space="0" w:color="auto"/>
              </w:divBdr>
            </w:div>
            <w:div w:id="2054231495">
              <w:marLeft w:val="0"/>
              <w:marRight w:val="0"/>
              <w:marTop w:val="0"/>
              <w:marBottom w:val="0"/>
              <w:divBdr>
                <w:top w:val="none" w:sz="0" w:space="0" w:color="auto"/>
                <w:left w:val="none" w:sz="0" w:space="0" w:color="auto"/>
                <w:bottom w:val="none" w:sz="0" w:space="0" w:color="auto"/>
                <w:right w:val="none" w:sz="0" w:space="0" w:color="auto"/>
              </w:divBdr>
            </w:div>
          </w:divsChild>
        </w:div>
        <w:div w:id="1970281169">
          <w:marLeft w:val="0"/>
          <w:marRight w:val="0"/>
          <w:marTop w:val="0"/>
          <w:marBottom w:val="0"/>
          <w:divBdr>
            <w:top w:val="none" w:sz="0" w:space="0" w:color="auto"/>
            <w:left w:val="none" w:sz="0" w:space="0" w:color="auto"/>
            <w:bottom w:val="none" w:sz="0" w:space="0" w:color="auto"/>
            <w:right w:val="none" w:sz="0" w:space="0" w:color="auto"/>
          </w:divBdr>
        </w:div>
        <w:div w:id="1973711464">
          <w:marLeft w:val="0"/>
          <w:marRight w:val="0"/>
          <w:marTop w:val="0"/>
          <w:marBottom w:val="0"/>
          <w:divBdr>
            <w:top w:val="none" w:sz="0" w:space="0" w:color="auto"/>
            <w:left w:val="none" w:sz="0" w:space="0" w:color="auto"/>
            <w:bottom w:val="none" w:sz="0" w:space="0" w:color="auto"/>
            <w:right w:val="none" w:sz="0" w:space="0" w:color="auto"/>
          </w:divBdr>
        </w:div>
        <w:div w:id="1978413553">
          <w:marLeft w:val="0"/>
          <w:marRight w:val="0"/>
          <w:marTop w:val="0"/>
          <w:marBottom w:val="0"/>
          <w:divBdr>
            <w:top w:val="none" w:sz="0" w:space="0" w:color="auto"/>
            <w:left w:val="none" w:sz="0" w:space="0" w:color="auto"/>
            <w:bottom w:val="none" w:sz="0" w:space="0" w:color="auto"/>
            <w:right w:val="none" w:sz="0" w:space="0" w:color="auto"/>
          </w:divBdr>
        </w:div>
        <w:div w:id="1983391424">
          <w:marLeft w:val="0"/>
          <w:marRight w:val="0"/>
          <w:marTop w:val="0"/>
          <w:marBottom w:val="0"/>
          <w:divBdr>
            <w:top w:val="none" w:sz="0" w:space="0" w:color="auto"/>
            <w:left w:val="none" w:sz="0" w:space="0" w:color="auto"/>
            <w:bottom w:val="none" w:sz="0" w:space="0" w:color="auto"/>
            <w:right w:val="none" w:sz="0" w:space="0" w:color="auto"/>
          </w:divBdr>
        </w:div>
        <w:div w:id="1985311759">
          <w:marLeft w:val="0"/>
          <w:marRight w:val="0"/>
          <w:marTop w:val="0"/>
          <w:marBottom w:val="0"/>
          <w:divBdr>
            <w:top w:val="none" w:sz="0" w:space="0" w:color="auto"/>
            <w:left w:val="none" w:sz="0" w:space="0" w:color="auto"/>
            <w:bottom w:val="none" w:sz="0" w:space="0" w:color="auto"/>
            <w:right w:val="none" w:sz="0" w:space="0" w:color="auto"/>
          </w:divBdr>
        </w:div>
        <w:div w:id="1988589364">
          <w:marLeft w:val="0"/>
          <w:marRight w:val="0"/>
          <w:marTop w:val="0"/>
          <w:marBottom w:val="0"/>
          <w:divBdr>
            <w:top w:val="none" w:sz="0" w:space="0" w:color="auto"/>
            <w:left w:val="none" w:sz="0" w:space="0" w:color="auto"/>
            <w:bottom w:val="none" w:sz="0" w:space="0" w:color="auto"/>
            <w:right w:val="none" w:sz="0" w:space="0" w:color="auto"/>
          </w:divBdr>
        </w:div>
        <w:div w:id="1991252399">
          <w:marLeft w:val="0"/>
          <w:marRight w:val="0"/>
          <w:marTop w:val="0"/>
          <w:marBottom w:val="0"/>
          <w:divBdr>
            <w:top w:val="none" w:sz="0" w:space="0" w:color="auto"/>
            <w:left w:val="none" w:sz="0" w:space="0" w:color="auto"/>
            <w:bottom w:val="none" w:sz="0" w:space="0" w:color="auto"/>
            <w:right w:val="none" w:sz="0" w:space="0" w:color="auto"/>
          </w:divBdr>
        </w:div>
        <w:div w:id="2009478538">
          <w:marLeft w:val="0"/>
          <w:marRight w:val="0"/>
          <w:marTop w:val="0"/>
          <w:marBottom w:val="0"/>
          <w:divBdr>
            <w:top w:val="none" w:sz="0" w:space="0" w:color="auto"/>
            <w:left w:val="none" w:sz="0" w:space="0" w:color="auto"/>
            <w:bottom w:val="none" w:sz="0" w:space="0" w:color="auto"/>
            <w:right w:val="none" w:sz="0" w:space="0" w:color="auto"/>
          </w:divBdr>
        </w:div>
        <w:div w:id="2031643545">
          <w:marLeft w:val="0"/>
          <w:marRight w:val="0"/>
          <w:marTop w:val="0"/>
          <w:marBottom w:val="0"/>
          <w:divBdr>
            <w:top w:val="none" w:sz="0" w:space="0" w:color="auto"/>
            <w:left w:val="none" w:sz="0" w:space="0" w:color="auto"/>
            <w:bottom w:val="none" w:sz="0" w:space="0" w:color="auto"/>
            <w:right w:val="none" w:sz="0" w:space="0" w:color="auto"/>
          </w:divBdr>
        </w:div>
        <w:div w:id="2031953268">
          <w:marLeft w:val="0"/>
          <w:marRight w:val="0"/>
          <w:marTop w:val="0"/>
          <w:marBottom w:val="0"/>
          <w:divBdr>
            <w:top w:val="none" w:sz="0" w:space="0" w:color="auto"/>
            <w:left w:val="none" w:sz="0" w:space="0" w:color="auto"/>
            <w:bottom w:val="none" w:sz="0" w:space="0" w:color="auto"/>
            <w:right w:val="none" w:sz="0" w:space="0" w:color="auto"/>
          </w:divBdr>
        </w:div>
        <w:div w:id="2032296584">
          <w:marLeft w:val="0"/>
          <w:marRight w:val="0"/>
          <w:marTop w:val="0"/>
          <w:marBottom w:val="0"/>
          <w:divBdr>
            <w:top w:val="none" w:sz="0" w:space="0" w:color="auto"/>
            <w:left w:val="none" w:sz="0" w:space="0" w:color="auto"/>
            <w:bottom w:val="none" w:sz="0" w:space="0" w:color="auto"/>
            <w:right w:val="none" w:sz="0" w:space="0" w:color="auto"/>
          </w:divBdr>
        </w:div>
        <w:div w:id="2034263553">
          <w:marLeft w:val="0"/>
          <w:marRight w:val="0"/>
          <w:marTop w:val="0"/>
          <w:marBottom w:val="0"/>
          <w:divBdr>
            <w:top w:val="none" w:sz="0" w:space="0" w:color="auto"/>
            <w:left w:val="none" w:sz="0" w:space="0" w:color="auto"/>
            <w:bottom w:val="none" w:sz="0" w:space="0" w:color="auto"/>
            <w:right w:val="none" w:sz="0" w:space="0" w:color="auto"/>
          </w:divBdr>
        </w:div>
        <w:div w:id="2057701363">
          <w:marLeft w:val="0"/>
          <w:marRight w:val="0"/>
          <w:marTop w:val="0"/>
          <w:marBottom w:val="0"/>
          <w:divBdr>
            <w:top w:val="none" w:sz="0" w:space="0" w:color="auto"/>
            <w:left w:val="none" w:sz="0" w:space="0" w:color="auto"/>
            <w:bottom w:val="none" w:sz="0" w:space="0" w:color="auto"/>
            <w:right w:val="none" w:sz="0" w:space="0" w:color="auto"/>
          </w:divBdr>
        </w:div>
        <w:div w:id="2062555605">
          <w:marLeft w:val="0"/>
          <w:marRight w:val="0"/>
          <w:marTop w:val="0"/>
          <w:marBottom w:val="0"/>
          <w:divBdr>
            <w:top w:val="none" w:sz="0" w:space="0" w:color="auto"/>
            <w:left w:val="none" w:sz="0" w:space="0" w:color="auto"/>
            <w:bottom w:val="none" w:sz="0" w:space="0" w:color="auto"/>
            <w:right w:val="none" w:sz="0" w:space="0" w:color="auto"/>
          </w:divBdr>
        </w:div>
        <w:div w:id="2066678033">
          <w:marLeft w:val="0"/>
          <w:marRight w:val="0"/>
          <w:marTop w:val="0"/>
          <w:marBottom w:val="0"/>
          <w:divBdr>
            <w:top w:val="none" w:sz="0" w:space="0" w:color="auto"/>
            <w:left w:val="none" w:sz="0" w:space="0" w:color="auto"/>
            <w:bottom w:val="none" w:sz="0" w:space="0" w:color="auto"/>
            <w:right w:val="none" w:sz="0" w:space="0" w:color="auto"/>
          </w:divBdr>
        </w:div>
        <w:div w:id="2088334031">
          <w:marLeft w:val="0"/>
          <w:marRight w:val="0"/>
          <w:marTop w:val="0"/>
          <w:marBottom w:val="0"/>
          <w:divBdr>
            <w:top w:val="none" w:sz="0" w:space="0" w:color="auto"/>
            <w:left w:val="none" w:sz="0" w:space="0" w:color="auto"/>
            <w:bottom w:val="none" w:sz="0" w:space="0" w:color="auto"/>
            <w:right w:val="none" w:sz="0" w:space="0" w:color="auto"/>
          </w:divBdr>
        </w:div>
        <w:div w:id="2090076815">
          <w:marLeft w:val="0"/>
          <w:marRight w:val="0"/>
          <w:marTop w:val="0"/>
          <w:marBottom w:val="0"/>
          <w:divBdr>
            <w:top w:val="none" w:sz="0" w:space="0" w:color="auto"/>
            <w:left w:val="none" w:sz="0" w:space="0" w:color="auto"/>
            <w:bottom w:val="none" w:sz="0" w:space="0" w:color="auto"/>
            <w:right w:val="none" w:sz="0" w:space="0" w:color="auto"/>
          </w:divBdr>
        </w:div>
        <w:div w:id="2099208167">
          <w:marLeft w:val="0"/>
          <w:marRight w:val="0"/>
          <w:marTop w:val="0"/>
          <w:marBottom w:val="0"/>
          <w:divBdr>
            <w:top w:val="none" w:sz="0" w:space="0" w:color="auto"/>
            <w:left w:val="none" w:sz="0" w:space="0" w:color="auto"/>
            <w:bottom w:val="none" w:sz="0" w:space="0" w:color="auto"/>
            <w:right w:val="none" w:sz="0" w:space="0" w:color="auto"/>
          </w:divBdr>
        </w:div>
        <w:div w:id="2102945963">
          <w:marLeft w:val="0"/>
          <w:marRight w:val="0"/>
          <w:marTop w:val="0"/>
          <w:marBottom w:val="0"/>
          <w:divBdr>
            <w:top w:val="none" w:sz="0" w:space="0" w:color="auto"/>
            <w:left w:val="none" w:sz="0" w:space="0" w:color="auto"/>
            <w:bottom w:val="none" w:sz="0" w:space="0" w:color="auto"/>
            <w:right w:val="none" w:sz="0" w:space="0" w:color="auto"/>
          </w:divBdr>
        </w:div>
        <w:div w:id="2104832762">
          <w:marLeft w:val="0"/>
          <w:marRight w:val="0"/>
          <w:marTop w:val="0"/>
          <w:marBottom w:val="0"/>
          <w:divBdr>
            <w:top w:val="none" w:sz="0" w:space="0" w:color="auto"/>
            <w:left w:val="none" w:sz="0" w:space="0" w:color="auto"/>
            <w:bottom w:val="none" w:sz="0" w:space="0" w:color="auto"/>
            <w:right w:val="none" w:sz="0" w:space="0" w:color="auto"/>
          </w:divBdr>
        </w:div>
        <w:div w:id="2115785486">
          <w:marLeft w:val="0"/>
          <w:marRight w:val="0"/>
          <w:marTop w:val="0"/>
          <w:marBottom w:val="0"/>
          <w:divBdr>
            <w:top w:val="none" w:sz="0" w:space="0" w:color="auto"/>
            <w:left w:val="none" w:sz="0" w:space="0" w:color="auto"/>
            <w:bottom w:val="none" w:sz="0" w:space="0" w:color="auto"/>
            <w:right w:val="none" w:sz="0" w:space="0" w:color="auto"/>
          </w:divBdr>
        </w:div>
        <w:div w:id="2144958768">
          <w:marLeft w:val="0"/>
          <w:marRight w:val="0"/>
          <w:marTop w:val="0"/>
          <w:marBottom w:val="0"/>
          <w:divBdr>
            <w:top w:val="none" w:sz="0" w:space="0" w:color="auto"/>
            <w:left w:val="none" w:sz="0" w:space="0" w:color="auto"/>
            <w:bottom w:val="none" w:sz="0" w:space="0" w:color="auto"/>
            <w:right w:val="none" w:sz="0" w:space="0" w:color="auto"/>
          </w:divBdr>
          <w:divsChild>
            <w:div w:id="273560449">
              <w:marLeft w:val="0"/>
              <w:marRight w:val="0"/>
              <w:marTop w:val="0"/>
              <w:marBottom w:val="0"/>
              <w:divBdr>
                <w:top w:val="none" w:sz="0" w:space="0" w:color="auto"/>
                <w:left w:val="none" w:sz="0" w:space="0" w:color="auto"/>
                <w:bottom w:val="none" w:sz="0" w:space="0" w:color="auto"/>
                <w:right w:val="none" w:sz="0" w:space="0" w:color="auto"/>
              </w:divBdr>
              <w:divsChild>
                <w:div w:id="1332371670">
                  <w:marLeft w:val="-75"/>
                  <w:marRight w:val="0"/>
                  <w:marTop w:val="30"/>
                  <w:marBottom w:val="30"/>
                  <w:divBdr>
                    <w:top w:val="none" w:sz="0" w:space="0" w:color="auto"/>
                    <w:left w:val="none" w:sz="0" w:space="0" w:color="auto"/>
                    <w:bottom w:val="none" w:sz="0" w:space="0" w:color="auto"/>
                    <w:right w:val="none" w:sz="0" w:space="0" w:color="auto"/>
                  </w:divBdr>
                  <w:divsChild>
                    <w:div w:id="1279222652">
                      <w:marLeft w:val="0"/>
                      <w:marRight w:val="0"/>
                      <w:marTop w:val="0"/>
                      <w:marBottom w:val="0"/>
                      <w:divBdr>
                        <w:top w:val="none" w:sz="0" w:space="0" w:color="auto"/>
                        <w:left w:val="none" w:sz="0" w:space="0" w:color="auto"/>
                        <w:bottom w:val="none" w:sz="0" w:space="0" w:color="auto"/>
                        <w:right w:val="none" w:sz="0" w:space="0" w:color="auto"/>
                      </w:divBdr>
                      <w:divsChild>
                        <w:div w:id="1834567036">
                          <w:marLeft w:val="0"/>
                          <w:marRight w:val="0"/>
                          <w:marTop w:val="0"/>
                          <w:marBottom w:val="0"/>
                          <w:divBdr>
                            <w:top w:val="none" w:sz="0" w:space="0" w:color="auto"/>
                            <w:left w:val="none" w:sz="0" w:space="0" w:color="auto"/>
                            <w:bottom w:val="none" w:sz="0" w:space="0" w:color="auto"/>
                            <w:right w:val="none" w:sz="0" w:space="0" w:color="auto"/>
                          </w:divBdr>
                        </w:div>
                      </w:divsChild>
                    </w:div>
                    <w:div w:id="1588921200">
                      <w:marLeft w:val="0"/>
                      <w:marRight w:val="0"/>
                      <w:marTop w:val="0"/>
                      <w:marBottom w:val="0"/>
                      <w:divBdr>
                        <w:top w:val="none" w:sz="0" w:space="0" w:color="auto"/>
                        <w:left w:val="none" w:sz="0" w:space="0" w:color="auto"/>
                        <w:bottom w:val="none" w:sz="0" w:space="0" w:color="auto"/>
                        <w:right w:val="none" w:sz="0" w:space="0" w:color="auto"/>
                      </w:divBdr>
                      <w:divsChild>
                        <w:div w:id="1664119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760697">
              <w:marLeft w:val="0"/>
              <w:marRight w:val="0"/>
              <w:marTop w:val="0"/>
              <w:marBottom w:val="0"/>
              <w:divBdr>
                <w:top w:val="none" w:sz="0" w:space="0" w:color="auto"/>
                <w:left w:val="none" w:sz="0" w:space="0" w:color="auto"/>
                <w:bottom w:val="none" w:sz="0" w:space="0" w:color="auto"/>
                <w:right w:val="none" w:sz="0" w:space="0" w:color="auto"/>
              </w:divBdr>
            </w:div>
            <w:div w:id="523835381">
              <w:marLeft w:val="0"/>
              <w:marRight w:val="0"/>
              <w:marTop w:val="0"/>
              <w:marBottom w:val="0"/>
              <w:divBdr>
                <w:top w:val="none" w:sz="0" w:space="0" w:color="auto"/>
                <w:left w:val="none" w:sz="0" w:space="0" w:color="auto"/>
                <w:bottom w:val="none" w:sz="0" w:space="0" w:color="auto"/>
                <w:right w:val="none" w:sz="0" w:space="0" w:color="auto"/>
              </w:divBdr>
            </w:div>
            <w:div w:id="659189535">
              <w:marLeft w:val="0"/>
              <w:marRight w:val="0"/>
              <w:marTop w:val="0"/>
              <w:marBottom w:val="0"/>
              <w:divBdr>
                <w:top w:val="none" w:sz="0" w:space="0" w:color="auto"/>
                <w:left w:val="none" w:sz="0" w:space="0" w:color="auto"/>
                <w:bottom w:val="none" w:sz="0" w:space="0" w:color="auto"/>
                <w:right w:val="none" w:sz="0" w:space="0" w:color="auto"/>
              </w:divBdr>
            </w:div>
            <w:div w:id="105408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176259">
      <w:bodyDiv w:val="1"/>
      <w:marLeft w:val="0"/>
      <w:marRight w:val="0"/>
      <w:marTop w:val="0"/>
      <w:marBottom w:val="0"/>
      <w:divBdr>
        <w:top w:val="none" w:sz="0" w:space="0" w:color="auto"/>
        <w:left w:val="none" w:sz="0" w:space="0" w:color="auto"/>
        <w:bottom w:val="none" w:sz="0" w:space="0" w:color="auto"/>
        <w:right w:val="none" w:sz="0" w:space="0" w:color="auto"/>
      </w:divBdr>
    </w:div>
    <w:div w:id="2115787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unpri.org/reporting-and-assessment/reporting-framework-glossary/6937.article" TargetMode="External"/><Relationship Id="rId21" Type="http://schemas.openxmlformats.org/officeDocument/2006/relationships/hyperlink" Target="https://www.unpri.org/reporting-definitions" TargetMode="External"/><Relationship Id="rId42" Type="http://schemas.openxmlformats.org/officeDocument/2006/relationships/hyperlink" Target="https://www.ifac.org/system/files/downloads/b014-2010-iaasb-handbook-isae-3402.pdf" TargetMode="External"/><Relationship Id="rId47" Type="http://schemas.openxmlformats.org/officeDocument/2006/relationships/hyperlink" Target="https://carbonaccountingfinancials.com/" TargetMode="External"/><Relationship Id="rId63" Type="http://schemas.openxmlformats.org/officeDocument/2006/relationships/hyperlink" Target="https://www.unpri.org/pri/a-blueprint-for-responsible-investment" TargetMode="External"/><Relationship Id="rId68"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unpri.org/reporting-and-assessment/reporting-framework-glossary/6937.article" TargetMode="External"/><Relationship Id="rId29" Type="http://schemas.openxmlformats.org/officeDocument/2006/relationships/hyperlink" Target="https://www.unpri.org/introducing-confidence-building-measures-to-pri-signatories-reported-data/2954.article" TargetMode="External"/><Relationship Id="rId11" Type="http://schemas.openxmlformats.org/officeDocument/2006/relationships/image" Target="media/image1.png"/><Relationship Id="rId24" Type="http://schemas.openxmlformats.org/officeDocument/2006/relationships/hyperlink" Target="https://www.unpri.org/reporting-and-assessment/reporting-framework-glossary/6937.article" TargetMode="External"/><Relationship Id="rId32" Type="http://schemas.openxmlformats.org/officeDocument/2006/relationships/hyperlink" Target="https://www.bsigroup.com/en-GB/pas-7341/" TargetMode="External"/><Relationship Id="rId37" Type="http://schemas.openxmlformats.org/officeDocument/2006/relationships/hyperlink" Target="https://www.accountability.org/standards/aa1000-assurance-standard/" TargetMode="External"/><Relationship Id="rId40" Type="http://schemas.openxmlformats.org/officeDocument/2006/relationships/hyperlink" Target="https://www.aicpa.org/interestareas/frc/assuranceadvisoryservices/sorhome.html" TargetMode="External"/><Relationship Id="rId45" Type="http://schemas.openxmlformats.org/officeDocument/2006/relationships/hyperlink" Target="https://www.iso.org/standard/74257.html" TargetMode="External"/><Relationship Id="rId53" Type="http://schemas.openxmlformats.org/officeDocument/2006/relationships/hyperlink" Target="https://www.unpri.org/reporting-and-assessment/reporting-framework-glossary/6937.article" TargetMode="External"/><Relationship Id="rId58" Type="http://schemas.openxmlformats.org/officeDocument/2006/relationships/hyperlink" Target="https://www.unpri.org/introducing-confidence-building-measures-to-pri-signatories-reported-data/2954.article" TargetMode="External"/><Relationship Id="rId66" Type="http://schemas.openxmlformats.org/officeDocument/2006/relationships/footer" Target="footer1.xml"/><Relationship Id="rId5" Type="http://schemas.openxmlformats.org/officeDocument/2006/relationships/numbering" Target="numbering.xml"/><Relationship Id="rId61" Type="http://schemas.openxmlformats.org/officeDocument/2006/relationships/hyperlink" Target="https://www.unpri.org/introducing-confidence-building-measures-to-pri-signatories-reported-data/2954.article" TargetMode="External"/><Relationship Id="rId19" Type="http://schemas.openxmlformats.org/officeDocument/2006/relationships/hyperlink" Target="https://www.unpri.org/pri/a-blueprint-for-responsible-investment" TargetMode="External"/><Relationship Id="rId14" Type="http://schemas.openxmlformats.org/officeDocument/2006/relationships/hyperlink" Target="https://www.unpri.org/reporting-definitions" TargetMode="External"/><Relationship Id="rId22" Type="http://schemas.openxmlformats.org/officeDocument/2006/relationships/hyperlink" Target="https://www.unpri.org/reporting-and-assessment/reporting-framework-glossary/6937.article" TargetMode="External"/><Relationship Id="rId27" Type="http://schemas.openxmlformats.org/officeDocument/2006/relationships/hyperlink" Target="https://www.unpri.org/reporting-and-assessment/reporting-framework-glossary/6937.article" TargetMode="External"/><Relationship Id="rId30" Type="http://schemas.openxmlformats.org/officeDocument/2006/relationships/hyperlink" Target="https://www.unpri.org/reporting-definitions" TargetMode="External"/><Relationship Id="rId35" Type="http://schemas.openxmlformats.org/officeDocument/2006/relationships/hyperlink" Target="https://www.faronline.se/dokument/far/revr/revr0006/" TargetMode="External"/><Relationship Id="rId43" Type="http://schemas.openxmlformats.org/officeDocument/2006/relationships/hyperlink" Target="https://www.icaew.com/-/media/corporate/files/technical/audit-and-assurance/assurance/tech-release-aaf-01-06.ashx" TargetMode="External"/><Relationship Id="rId48" Type="http://schemas.openxmlformats.org/officeDocument/2006/relationships/hyperlink" Target="http://www.cleanenergyregulator.gov.au/NGER/Pages/Reporting%20cycle/Complying%20with%20NGER/Use-of-voluntary-assurance-audit-reports-for-National-Greenhouse-and-Energy-Reporting.aspx" TargetMode="External"/><Relationship Id="rId56" Type="http://schemas.openxmlformats.org/officeDocument/2006/relationships/hyperlink" Target="https://www.unpri.org/reporting-and-assessment/reporting-framework-glossary/6937.article" TargetMode="External"/><Relationship Id="rId64" Type="http://schemas.openxmlformats.org/officeDocument/2006/relationships/hyperlink" Target="https://www.unpri.org/introducing-confidence-building-measures-to-pri-signatories-reported-data/2954.article" TargetMode="External"/><Relationship Id="rId69"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www.unpri.org/reporting-and-assessment/reporting-framework-glossary/6937.article" TargetMode="Externa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hyperlink" Target="https://www.unpri.org/reporting-definitions" TargetMode="External"/><Relationship Id="rId25" Type="http://schemas.openxmlformats.org/officeDocument/2006/relationships/hyperlink" Target="https://www.unpri.org/reporting-and-assessment/reporting-framework-glossary/6937.article" TargetMode="External"/><Relationship Id="rId33" Type="http://schemas.openxmlformats.org/officeDocument/2006/relationships/hyperlink" Target="https://www.iaasb.org/publications/international-standard-assurance-engagements-isae-3000-revised-assurance-engagements-other-audits-or-0" TargetMode="External"/><Relationship Id="rId38" Type="http://schemas.openxmlformats.org/officeDocument/2006/relationships/hyperlink" Target="https://www.ungpreporting.org/wp-content/uploads/UNGPRF_AssuranceGuidance_AMexternalassurance.pdf" TargetMode="External"/><Relationship Id="rId46" Type="http://schemas.openxmlformats.org/officeDocument/2006/relationships/hyperlink" Target="https://www.auasb.gov.au/Pronouncements/Standards-on-Assurance-Engagements/ASAE-3410A.aspx" TargetMode="External"/><Relationship Id="rId59" Type="http://schemas.openxmlformats.org/officeDocument/2006/relationships/hyperlink" Target="https://www.unpri.org/reporting-definitions" TargetMode="External"/><Relationship Id="rId67" Type="http://schemas.openxmlformats.org/officeDocument/2006/relationships/footer" Target="footer2.xml"/><Relationship Id="rId20" Type="http://schemas.openxmlformats.org/officeDocument/2006/relationships/hyperlink" Target="https://www.unpri.org/introducing-confidence-building-measures-to-pri-signatories-reported-data/2954.article" TargetMode="External"/><Relationship Id="rId41" Type="http://schemas.openxmlformats.org/officeDocument/2006/relationships/hyperlink" Target="https://www.investeurope.eu/industry-standards/professional-standards/" TargetMode="External"/><Relationship Id="rId54" Type="http://schemas.openxmlformats.org/officeDocument/2006/relationships/hyperlink" Target="https://www.unpri.org/reporting-and-assessment/reporting-framework-glossary/6937.article" TargetMode="External"/><Relationship Id="rId62" Type="http://schemas.openxmlformats.org/officeDocument/2006/relationships/hyperlink" Target="https://www.unpri.org/reporting-and-assessment/reporting-framework-glossary/6937.article"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unpri.org/reporting-definitions" TargetMode="External"/><Relationship Id="rId23" Type="http://schemas.openxmlformats.org/officeDocument/2006/relationships/hyperlink" Target="https://www.unpri.org/reporting-and-assessment/reporting-framework-glossary/6937.article" TargetMode="External"/><Relationship Id="rId28" Type="http://schemas.openxmlformats.org/officeDocument/2006/relationships/hyperlink" Target="https://www.unpri.org/pri/a-blueprint-for-responsible-investment" TargetMode="External"/><Relationship Id="rId36" Type="http://schemas.openxmlformats.org/officeDocument/2006/relationships/hyperlink" Target="https://www.idw.de/idw/verlautbarungen/idw-ass-821---aufgehoben-durch-den-hfa-am-27-05-2020/43232" TargetMode="External"/><Relationship Id="rId49" Type="http://schemas.openxmlformats.org/officeDocument/2006/relationships/hyperlink" Target="https://www.unpri.org/introducing-confidence-building-measures-to-pri-signatories-reported-data/2954.article" TargetMode="External"/><Relationship Id="rId57" Type="http://schemas.openxmlformats.org/officeDocument/2006/relationships/hyperlink" Target="https://www.unpri.org/pri/a-blueprint-for-responsible-investment" TargetMode="External"/><Relationship Id="rId10" Type="http://schemas.openxmlformats.org/officeDocument/2006/relationships/endnotes" Target="endnotes.xml"/><Relationship Id="rId31" Type="http://schemas.openxmlformats.org/officeDocument/2006/relationships/hyperlink" Target="https://www.unpri.org/pri/a-blueprint-for-responsible-investment" TargetMode="External"/><Relationship Id="rId44" Type="http://schemas.openxmlformats.org/officeDocument/2006/relationships/hyperlink" Target="https://www.iso.org/standard/42546.html" TargetMode="External"/><Relationship Id="rId52" Type="http://schemas.openxmlformats.org/officeDocument/2006/relationships/hyperlink" Target="https://www.unpri.org/reporting-and-assessment/reporting-framework-glossary/6937.article" TargetMode="External"/><Relationship Id="rId60" Type="http://schemas.openxmlformats.org/officeDocument/2006/relationships/hyperlink" Target="https://www.unpri.org/pri/a-blueprint-for-responsible-investment" TargetMode="External"/><Relationship Id="rId65"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unpri.org/reporting-definitions" TargetMode="External"/><Relationship Id="rId18" Type="http://schemas.openxmlformats.org/officeDocument/2006/relationships/hyperlink" Target="https://www.unpri.org/reporting-definitions" TargetMode="External"/><Relationship Id="rId39" Type="http://schemas.openxmlformats.org/officeDocument/2006/relationships/hyperlink" Target="https://www.ifc.org/wps/wcm/connect/topics_ext_content/ifc_external_corporate_site/sustainability-at-ifc/policies-standards/performance-standards" TargetMode="External"/><Relationship Id="rId34" Type="http://schemas.openxmlformats.org/officeDocument/2006/relationships/hyperlink" Target="https://www.nba.nl/tools/hra-2017/?folder=4646" TargetMode="External"/><Relationship Id="rId50" Type="http://schemas.openxmlformats.org/officeDocument/2006/relationships/hyperlink" Target="https://www.unpri.org/reporting-definitions" TargetMode="External"/><Relationship Id="rId55" Type="http://schemas.openxmlformats.org/officeDocument/2006/relationships/hyperlink" Target="https://www.unpri.org/reporting-and-assessment/reporting-framework-glossary/6937.article"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mailto:reporting@unpri.org" TargetMode="External"/><Relationship Id="rId1" Type="http://schemas.openxmlformats.org/officeDocument/2006/relationships/hyperlink" Target="mailto:reporting@unpri.org"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reporting@unpri.org" TargetMode="External"/><Relationship Id="rId2" Type="http://schemas.openxmlformats.org/officeDocument/2006/relationships/hyperlink" Target="mailto:reporting@unpri.org" TargetMode="External"/><Relationship Id="rId1" Type="http://schemas.openxmlformats.org/officeDocument/2006/relationships/image" Target="media/image3.png"/><Relationship Id="rId5" Type="http://schemas.openxmlformats.org/officeDocument/2006/relationships/image" Target="media/image5.jpg"/><Relationship Id="rId4"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MSPG">
      <a:majorFont>
        <a:latin typeface="Arial"/>
        <a:ea typeface="ＭＳ Ｐゴシック"/>
        <a:cs typeface=""/>
      </a:majorFont>
      <a:minorFont>
        <a:latin typeface="Arial"/>
        <a:ea typeface="ＭＳ Ｐゴシック"/>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0AB7C73F8273E4BAC8C97C539FF78CD" ma:contentTypeVersion="23" ma:contentTypeDescription="Create a new document." ma:contentTypeScope="" ma:versionID="8dbbd2a819c84d355848d658fd210462">
  <xsd:schema xmlns:xsd="http://www.w3.org/2001/XMLSchema" xmlns:xs="http://www.w3.org/2001/XMLSchema" xmlns:p="http://schemas.microsoft.com/office/2006/metadata/properties" xmlns:ns2="58f4f345-4ad1-474b-8443-5afef2d903e3" xmlns:ns3="d1f2cb5e-90ed-446c-b55a-c8efd3225fcc" xmlns:ns4="dfe8e5e2-cac9-475e-8829-d37eb43a1190" targetNamespace="http://schemas.microsoft.com/office/2006/metadata/properties" ma:root="true" ma:fieldsID="60d892c4a71f5fc6da58112cdacf56bf" ns2:_="" ns3:_="" ns4:_="">
    <xsd:import namespace="58f4f345-4ad1-474b-8443-5afef2d903e3"/>
    <xsd:import namespace="d1f2cb5e-90ed-446c-b55a-c8efd3225fcc"/>
    <xsd:import namespace="dfe8e5e2-cac9-475e-8829-d37eb43a1190"/>
    <xsd:element name="properties">
      <xsd:complexType>
        <xsd:sequence>
          <xsd:element name="documentManagement">
            <xsd:complexType>
              <xsd:all>
                <xsd:element ref="ns2:SharedWithUsers" minOccurs="0"/>
                <xsd:element ref="ns2:SharingHintHash" minOccurs="0"/>
                <xsd:element ref="ns2:SharedWithDetails"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Comments" minOccurs="0"/>
                <xsd:element ref="ns4:MediaServiceEventHashCode" minOccurs="0"/>
                <xsd:element ref="ns4:MediaServiceGenerationTime" minOccurs="0"/>
                <xsd:element ref="ns4:MediaServiceOCR" minOccurs="0"/>
                <xsd:element ref="ns4:MediaServiceAutoKeyPoints" minOccurs="0"/>
                <xsd:element ref="ns4:MediaServiceKeyPoints" minOccurs="0"/>
                <xsd:element ref="ns4:MediaLengthInSeconds" minOccurs="0"/>
                <xsd:element ref="ns4:lcf76f155ced4ddcb4097134ff3c332f" minOccurs="0"/>
                <xsd:element ref="ns3:TaxCatchAll" minOccurs="0"/>
                <xsd:element ref="ns4:Date" minOccurs="0"/>
                <xsd:element ref="ns4:MediaServiceObjectDetectorVersions" minOccurs="0"/>
                <xsd:element ref="ns4:MediaServiceLocation"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f4f345-4ad1-474b-8443-5afef2d903e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f2cb5e-90ed-446c-b55a-c8efd3225fcc" elementFormDefault="qualified">
    <xsd:import namespace="http://schemas.microsoft.com/office/2006/documentManagement/types"/>
    <xsd:import namespace="http://schemas.microsoft.com/office/infopath/2007/PartnerControls"/>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element name="TaxCatchAll" ma:index="26" nillable="true" ma:displayName="Taxonomy Catch All Column" ma:hidden="true" ma:list="{3c09748c-ffa1-40e6-81ea-584adcb248df}" ma:internalName="TaxCatchAll" ma:showField="CatchAllData" ma:web="d1f2cb5e-90ed-446c-b55a-c8efd3225f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fe8e5e2-cac9-475e-8829-d37eb43a1190"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Comments" ma:index="17" nillable="true" ma:displayName="Comments (files can be opened in Notepad++ or SQL Management Studio)" ma:internalName="Comments">
      <xsd:simpleType>
        <xsd:restriction base="dms:Text">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0c3e079f-49a6-4469-a386-52a810ba0905" ma:termSetId="09814cd3-568e-fe90-9814-8d621ff8fb84" ma:anchorId="fba54fb3-c3e1-fe81-a776-ca4b69148c4d" ma:open="true" ma:isKeyword="false">
      <xsd:complexType>
        <xsd:sequence>
          <xsd:element ref="pc:Terms" minOccurs="0" maxOccurs="1"/>
        </xsd:sequence>
      </xsd:complexType>
    </xsd:element>
    <xsd:element name="Date" ma:index="27" nillable="true" ma:displayName="Date" ma:format="DateOnly" ma:internalName="Date">
      <xsd:simpleType>
        <xsd:restriction base="dms:DateTime"/>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Location" ma:index="29" nillable="true" ma:displayName="Location" ma:indexed="true" ma:internalName="MediaServiceLocation"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d1f2cb5e-90ed-446c-b55a-c8efd3225fcc" xsi:nil="true"/>
    <lcf76f155ced4ddcb4097134ff3c332f xmlns="dfe8e5e2-cac9-475e-8829-d37eb43a1190">
      <Terms xmlns="http://schemas.microsoft.com/office/infopath/2007/PartnerControls"/>
    </lcf76f155ced4ddcb4097134ff3c332f>
    <Comments xmlns="dfe8e5e2-cac9-475e-8829-d37eb43a1190" xsi:nil="true"/>
    <Date xmlns="dfe8e5e2-cac9-475e-8829-d37eb43a1190" xsi:nil="true"/>
  </documentManagement>
</p:properties>
</file>

<file path=customXml/itemProps1.xml><?xml version="1.0" encoding="utf-8"?>
<ds:datastoreItem xmlns:ds="http://schemas.openxmlformats.org/officeDocument/2006/customXml" ds:itemID="{40351D3C-B150-45CA-BAF7-EBB458ACEC89}"/>
</file>

<file path=customXml/itemProps2.xml><?xml version="1.0" encoding="utf-8"?>
<ds:datastoreItem xmlns:ds="http://schemas.openxmlformats.org/officeDocument/2006/customXml" ds:itemID="{C057DBA0-BF2E-4C1F-A341-B383B353EA51}">
  <ds:schemaRefs>
    <ds:schemaRef ds:uri="http://schemas.microsoft.com/sharepoint/v3/contenttype/forms"/>
  </ds:schemaRefs>
</ds:datastoreItem>
</file>

<file path=customXml/itemProps3.xml><?xml version="1.0" encoding="utf-8"?>
<ds:datastoreItem xmlns:ds="http://schemas.openxmlformats.org/officeDocument/2006/customXml" ds:itemID="{0803BC17-A6F5-4B71-B4EE-F7C336664C46}">
  <ds:schemaRefs>
    <ds:schemaRef ds:uri="http://schemas.openxmlformats.org/officeDocument/2006/bibliography"/>
  </ds:schemaRefs>
</ds:datastoreItem>
</file>

<file path=customXml/itemProps4.xml><?xml version="1.0" encoding="utf-8"?>
<ds:datastoreItem xmlns:ds="http://schemas.openxmlformats.org/officeDocument/2006/customXml" ds:itemID="{F5954C08-79AB-48FD-A9CB-67A6E2730E4E}">
  <ds:schemaRefs>
    <ds:schemaRef ds:uri="http://schemas.microsoft.com/office/2006/metadata/properties"/>
    <ds:schemaRef ds:uri="http://schemas.microsoft.com/office/infopath/2007/PartnerControls"/>
    <ds:schemaRef ds:uri="ce9f464a-38ab-4e51-b579-0fabda9351e2"/>
    <ds:schemaRef ds:uri="d1f2cb5e-90ed-446c-b55a-c8efd3225fcc"/>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Template>
  <TotalTime>1</TotalTime>
  <Pages>16</Pages>
  <Words>7233</Words>
  <Characters>7741</Characters>
  <Application>Microsoft Office Word</Application>
  <DocSecurity>0</DocSecurity>
  <Lines>774</Lines>
  <Paragraphs>788</Paragraphs>
  <ScaleCrop>false</ScaleCrop>
  <Company/>
  <LinksUpToDate>false</LinksUpToDate>
  <CharactersWithSpaces>14186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Riganelli</dc:creator>
  <cp:keywords/>
  <dc:description/>
  <cp:lastModifiedBy>Minako Yoneyama</cp:lastModifiedBy>
  <cp:revision>3</cp:revision>
  <cp:lastPrinted>2021-01-08T11:21:00Z</cp:lastPrinted>
  <dcterms:created xsi:type="dcterms:W3CDTF">2023-04-28T05:58:00Z</dcterms:created>
  <dcterms:modified xsi:type="dcterms:W3CDTF">2023-04-28T05:58:00Z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0x010100C0AB7C73F8273E4BAC8C97C539FF78CD</vt:lpwstr>
  </property>
  <property fmtid="{D5CDD505-2E9C-101B-9397-08002B2CF9AE}" pid="3" name="Lastedited">
    <vt:lpwstr/>
  </property>
  <property fmtid="{D5CDD505-2E9C-101B-9397-08002B2CF9AE}" pid="4" name="MediaServiceImageTags">
    <vt:lpwstr/>
  </property>
  <property fmtid="{D5CDD505-2E9C-101B-9397-08002B2CF9AE}" pid="5" name="Order">
    <vt:r8>35500</vt:r8>
  </property>
  <property fmtid="{D5CDD505-2E9C-101B-9397-08002B2CF9AE}" pid="6" name="xd_Signature">
    <vt:bool>false</vt:bool>
  </property>
  <property fmtid="{D5CDD505-2E9C-101B-9397-08002B2CF9AE}" pid="7" name="xd_ProgID">
    <vt:lpwstr/>
  </property>
  <property fmtid="{D5CDD505-2E9C-101B-9397-08002B2CF9AE}" pid="8" name="TriggerFlowInfo">
    <vt:lpwstr/>
  </property>
  <property fmtid="{D5CDD505-2E9C-101B-9397-08002B2CF9AE}" pid="9" name="TemplateUrl">
    <vt:lpwstr/>
  </property>
  <property fmtid="{D5CDD505-2E9C-101B-9397-08002B2CF9AE}" pid="10" name="ComplianceAssetId">
    <vt:lpwstr/>
  </property>
  <property fmtid="{D5CDD505-2E9C-101B-9397-08002B2CF9AE}" pid="11" name="_ExtendedDescription">
    <vt:lpwstr/>
  </property>
  <property fmtid="{D5CDD505-2E9C-101B-9397-08002B2CF9AE}" pid="12" name="GrammarlyDocumentId">
    <vt:lpwstr>d5774ac20470b5d338a293788573d697333319c3c8629b030f424805d845b8b7</vt:lpwstr>
  </property>
</Properties>
</file>